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57" w:rsidRDefault="00EA1C57" w:rsidP="00EA1C57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-1299624</wp:posOffset>
            </wp:positionH>
            <wp:positionV relativeFrom="paragraph">
              <wp:posOffset>-938751</wp:posOffset>
            </wp:positionV>
            <wp:extent cx="8103539" cy="11191461"/>
            <wp:effectExtent l="19050" t="0" r="0" b="0"/>
            <wp:wrapNone/>
            <wp:docPr id="10" name="Рисунок 10" descr="C:\Users\юля\Desktop\728672149f3b39a8a40fc3432e56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728672149f3b39a8a40fc3432e56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539" cy="1119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44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Консультация для родителей</w:t>
      </w:r>
    </w:p>
    <w:p w:rsidR="00EA1C57" w:rsidRPr="00EA1C57" w:rsidRDefault="00EA1C57" w:rsidP="00EA1C57">
      <w:pPr>
        <w:jc w:val="center"/>
        <w:rPr>
          <w:rStyle w:val="c7"/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r w:rsidRPr="005956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r w:rsidRPr="00595644">
        <w:rPr>
          <w:rStyle w:val="c7"/>
          <w:b/>
          <w:bCs/>
          <w:color w:val="17365D" w:themeColor="text2" w:themeShade="BF"/>
          <w:sz w:val="28"/>
          <w:szCs w:val="28"/>
        </w:rPr>
        <w:t>Что такое сенсорика, и почему необходимо ее развивать?»</w:t>
      </w:r>
    </w:p>
    <w:p w:rsidR="00EA1C57" w:rsidRDefault="00EA1C57" w:rsidP="00EA1C57">
      <w:pPr>
        <w:pStyle w:val="c11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17365D" w:themeColor="text2" w:themeShade="BF"/>
          <w:sz w:val="28"/>
          <w:szCs w:val="28"/>
        </w:rPr>
      </w:pP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Главной составляющей полноценного развития детей в раннем возрасте является сенсорное развитие.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595644">
        <w:rPr>
          <w:rStyle w:val="c2"/>
          <w:b/>
          <w:bCs/>
          <w:iCs/>
          <w:color w:val="000000"/>
          <w:sz w:val="28"/>
          <w:szCs w:val="28"/>
        </w:rPr>
        <w:t>Сенсорное развитие</w:t>
      </w:r>
      <w:r>
        <w:rPr>
          <w:rStyle w:val="c1"/>
          <w:color w:val="000000"/>
          <w:sz w:val="28"/>
          <w:szCs w:val="28"/>
        </w:rPr>
        <w:t> - предполагает  формирование   у ребёнка  процессов восприятия и представлений о предметах, объектах и  явлениях окружающего мира. 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595644">
        <w:rPr>
          <w:rStyle w:val="c2"/>
          <w:bCs/>
          <w:iCs/>
          <w:color w:val="000000"/>
          <w:sz w:val="28"/>
          <w:szCs w:val="28"/>
        </w:rPr>
        <w:t>Сенсорное развитие</w:t>
      </w:r>
      <w:r>
        <w:rPr>
          <w:rStyle w:val="c1"/>
          <w:color w:val="000000"/>
          <w:sz w:val="28"/>
          <w:szCs w:val="28"/>
        </w:rPr>
        <w:t> осуществляется только в процессе сенсорного воспитания, когда у детей целенаправленно  формируются  эталонные представления о цвете, форме, величине, о признаках и свойствах различных предметов и  материалов, их положение в пространстве.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Занятия по </w:t>
      </w:r>
      <w:proofErr w:type="spellStart"/>
      <w:r>
        <w:rPr>
          <w:rStyle w:val="c1"/>
          <w:color w:val="000000"/>
          <w:sz w:val="28"/>
          <w:szCs w:val="28"/>
        </w:rPr>
        <w:t>сенсорике</w:t>
      </w:r>
      <w:proofErr w:type="spellEnd"/>
      <w:r>
        <w:rPr>
          <w:rStyle w:val="c1"/>
          <w:color w:val="000000"/>
          <w:sz w:val="28"/>
          <w:szCs w:val="28"/>
        </w:rPr>
        <w:t>, направлены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  от уровня сенсорного развития детей, т. е. от того насколько совершенно ребенок слышит, видит, осязает окружающее.</w:t>
      </w:r>
    </w:p>
    <w:p w:rsidR="00EA1C57" w:rsidRPr="00595644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/>
          <w:color w:val="000000"/>
          <w:sz w:val="22"/>
          <w:szCs w:val="22"/>
          <w:u w:val="single"/>
        </w:rPr>
      </w:pPr>
      <w:r w:rsidRPr="00595644">
        <w:rPr>
          <w:rStyle w:val="c1"/>
          <w:color w:val="000000"/>
          <w:sz w:val="28"/>
          <w:szCs w:val="28"/>
          <w:u w:val="single"/>
        </w:rPr>
        <w:t>Значение сенсорного воспитания состоит в том, что оно: 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является основой для интеллектуального развития;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упорядочивает хаотичные представления ребенка, полученные при взаимодействии с внешним миром;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совершенствует двигательные функции (развитие общей, ручной, моторики, формирование графомоторных  навыков);</w:t>
      </w:r>
    </w:p>
    <w:p w:rsidR="00EA1C57" w:rsidRPr="00595644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тактильно - двигательное восприятие;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слухового восприятия;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зрительного восприятия;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восприятие формы, величины, цвета;</w:t>
      </w:r>
    </w:p>
    <w:p w:rsidR="00EA1C57" w:rsidRDefault="00EA1C57" w:rsidP="00EA1C5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восприятие особых свой</w:t>
      </w:r>
      <w:proofErr w:type="gramStart"/>
      <w:r>
        <w:rPr>
          <w:rStyle w:val="c1"/>
          <w:color w:val="000000"/>
          <w:sz w:val="28"/>
          <w:szCs w:val="28"/>
        </w:rPr>
        <w:t>ств пр</w:t>
      </w:r>
      <w:proofErr w:type="gramEnd"/>
      <w:r>
        <w:rPr>
          <w:rStyle w:val="c1"/>
          <w:color w:val="000000"/>
          <w:sz w:val="28"/>
          <w:szCs w:val="28"/>
        </w:rPr>
        <w:t>едметов  (вкус, запах, вес);</w:t>
      </w:r>
    </w:p>
    <w:p w:rsidR="00EA1C57" w:rsidRDefault="00EA1C57" w:rsidP="0059564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восприятие пространства и времени;</w:t>
      </w:r>
    </w:p>
    <w:p w:rsidR="0072631B" w:rsidRDefault="00EA1C57" w:rsidP="0059564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-838835</wp:posOffset>
            </wp:positionV>
            <wp:extent cx="8107045" cy="11191240"/>
            <wp:effectExtent l="19050" t="0" r="8255" b="0"/>
            <wp:wrapNone/>
            <wp:docPr id="11" name="Рисунок 10" descr="C:\Users\юля\Desktop\728672149f3b39a8a40fc3432e56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728672149f3b39a8a40fc3432e56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045" cy="111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31B">
        <w:rPr>
          <w:rStyle w:val="c1"/>
          <w:color w:val="000000"/>
          <w:sz w:val="28"/>
          <w:szCs w:val="28"/>
        </w:rPr>
        <w:t>-</w:t>
      </w:r>
      <w:r w:rsidR="00595644">
        <w:rPr>
          <w:rStyle w:val="c1"/>
          <w:color w:val="000000"/>
          <w:sz w:val="28"/>
          <w:szCs w:val="28"/>
        </w:rPr>
        <w:t xml:space="preserve"> </w:t>
      </w:r>
      <w:r w:rsidR="0072631B">
        <w:rPr>
          <w:rStyle w:val="c1"/>
          <w:color w:val="000000"/>
          <w:sz w:val="28"/>
          <w:szCs w:val="28"/>
        </w:rPr>
        <w:t>восприятие особых свойств предметов  (вкус, запах, вес)</w:t>
      </w:r>
      <w:r w:rsidR="00595644">
        <w:rPr>
          <w:rStyle w:val="c1"/>
          <w:color w:val="000000"/>
          <w:sz w:val="28"/>
          <w:szCs w:val="28"/>
        </w:rPr>
        <w:t>;</w:t>
      </w:r>
    </w:p>
    <w:p w:rsidR="0072631B" w:rsidRDefault="0072631B" w:rsidP="0059564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59564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восприятие пространства и времени;</w:t>
      </w:r>
    </w:p>
    <w:p w:rsidR="0072631B" w:rsidRDefault="0072631B" w:rsidP="00595644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59564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развивает наблюдательность;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готовит к реальной жизни;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позитивно влияет на эстетическое чувство;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является основой для развития воображения;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развивает внимание;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дает ребенку возможность овладеть новыми способами предметно-познавательной деятельности;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обеспечивает освоение навыков учебной деятельности;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влияет на расширение словарного запаса ребенка;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95644">
        <w:rPr>
          <w:rStyle w:val="c1"/>
          <w:color w:val="000000"/>
          <w:sz w:val="28"/>
          <w:szCs w:val="28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</w:t>
      </w:r>
      <w:r>
        <w:rPr>
          <w:rStyle w:val="c1"/>
          <w:color w:val="000000"/>
          <w:sz w:val="28"/>
          <w:szCs w:val="28"/>
        </w:rPr>
        <w:t xml:space="preserve">льности, право самостоятельного </w:t>
      </w:r>
      <w:r w:rsidRPr="00595644">
        <w:rPr>
          <w:rStyle w:val="c1"/>
          <w:color w:val="000000"/>
          <w:sz w:val="28"/>
          <w:szCs w:val="28"/>
        </w:rPr>
        <w:t>выбора,</w:t>
      </w:r>
      <w:r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самовыражение. 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595644">
        <w:rPr>
          <w:rStyle w:val="c1"/>
          <w:color w:val="000000"/>
          <w:sz w:val="28"/>
          <w:szCs w:val="28"/>
        </w:rPr>
        <w:t xml:space="preserve"> В повседневной жизни ребенок сталкивается с многообразием форм красок</w:t>
      </w:r>
      <w:r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- это и любимые игрушки, и окружающие предметы. Видит он и произведения искусства</w:t>
      </w:r>
      <w:r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- кар</w:t>
      </w:r>
      <w:r>
        <w:rPr>
          <w:rStyle w:val="c1"/>
          <w:color w:val="000000"/>
          <w:sz w:val="28"/>
          <w:szCs w:val="28"/>
        </w:rPr>
        <w:t>тины, скульптуры, слышит музыку,</w:t>
      </w:r>
      <w:r w:rsidRPr="00595644">
        <w:rPr>
          <w:rStyle w:val="c1"/>
          <w:color w:val="000000"/>
          <w:sz w:val="28"/>
          <w:szCs w:val="28"/>
        </w:rPr>
        <w:t xml:space="preserve">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</w:t>
      </w:r>
      <w:r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последовательное, планомерное ознакомление детей с сенсорной культурой человечества. В каждом возрасте перед сенсорным воспитанием стоят свои задачи.</w:t>
      </w:r>
    </w:p>
    <w:p w:rsidR="00595644" w:rsidRPr="00595644" w:rsidRDefault="00595644" w:rsidP="008947C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 xml:space="preserve">У детей  в </w:t>
      </w:r>
      <w:r w:rsidRPr="00595644">
        <w:rPr>
          <w:rStyle w:val="c1"/>
          <w:color w:val="000000"/>
          <w:sz w:val="28"/>
          <w:szCs w:val="28"/>
        </w:rPr>
        <w:t>возрасте 3-4 года формируются сенсорные этапы - устойчивые, закрепленные в речи представления о цвете, геометрических фигурах, отношениях по величине между несколькими предметами. Одновременно с формированием эталонов необходимо учить детей способам обследование предметов: их группировке по цвету, форме вокруг образцов-</w:t>
      </w:r>
      <w:r w:rsidRPr="00595644">
        <w:rPr>
          <w:rStyle w:val="c1"/>
          <w:color w:val="000000"/>
          <w:sz w:val="28"/>
          <w:szCs w:val="28"/>
        </w:rPr>
        <w:lastRenderedPageBreak/>
        <w:t>эталонов, выполнению все более сложных действий. В качестве особой задачи выступает необходимость развивать у детей аналитическое восприятие - умение разбираться в сочетании цветов, расчленять форму предметов, выделять отдельные величины.</w:t>
      </w:r>
    </w:p>
    <w:p w:rsidR="00595644" w:rsidRPr="008947CB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47CB">
        <w:rPr>
          <w:rStyle w:val="c2"/>
          <w:b/>
          <w:bCs/>
          <w:iCs/>
          <w:color w:val="000000"/>
          <w:sz w:val="28"/>
          <w:szCs w:val="28"/>
        </w:rPr>
        <w:t>Игры, которые способствуют  усвоению сенсорных эталонов, развивают наблюдательность, внимание, влияют на развитие зрительной, слуховой, образной памяти.</w:t>
      </w:r>
    </w:p>
    <w:p w:rsidR="00595644" w:rsidRPr="00595644" w:rsidRDefault="008947CB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47CB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="00595644" w:rsidRPr="008947CB">
        <w:rPr>
          <w:rStyle w:val="c2"/>
          <w:b/>
          <w:bCs/>
          <w:iCs/>
          <w:color w:val="000000"/>
          <w:sz w:val="28"/>
          <w:szCs w:val="28"/>
        </w:rPr>
        <w:t>« Подбери цвет»</w:t>
      </w:r>
      <w:r w:rsidR="00595644" w:rsidRPr="00595644">
        <w:rPr>
          <w:rStyle w:val="c1"/>
          <w:color w:val="000000"/>
          <w:sz w:val="28"/>
          <w:szCs w:val="28"/>
        </w:rPr>
        <w:t xml:space="preserve"> Приготовьте  по 5 кругов (листиков, грибков, рыбок и т.д.) </w:t>
      </w:r>
      <w:r>
        <w:rPr>
          <w:rStyle w:val="c1"/>
          <w:color w:val="000000"/>
          <w:sz w:val="28"/>
          <w:szCs w:val="28"/>
        </w:rPr>
        <w:t>четырех</w:t>
      </w:r>
      <w:r w:rsidR="00595644" w:rsidRPr="00595644">
        <w:rPr>
          <w:rStyle w:val="c1"/>
          <w:color w:val="000000"/>
          <w:sz w:val="28"/>
          <w:szCs w:val="28"/>
        </w:rPr>
        <w:t xml:space="preserve"> цветов. Положите по одному предмету каждого цвета перед ребёнком и предложите разложить остальные на </w:t>
      </w:r>
      <w:r>
        <w:rPr>
          <w:rStyle w:val="c1"/>
          <w:color w:val="000000"/>
          <w:sz w:val="28"/>
          <w:szCs w:val="28"/>
        </w:rPr>
        <w:t>4</w:t>
      </w:r>
      <w:r w:rsidR="00595644" w:rsidRPr="00595644">
        <w:rPr>
          <w:rStyle w:val="c1"/>
          <w:color w:val="000000"/>
          <w:sz w:val="28"/>
          <w:szCs w:val="28"/>
        </w:rPr>
        <w:t xml:space="preserve"> группы по цвету. Сделайте </w:t>
      </w:r>
      <w:r w:rsidR="00EA1C57" w:rsidRPr="00EA1C57">
        <w:rPr>
          <w:rStyle w:val="c1"/>
          <w:color w:val="000000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-1319502</wp:posOffset>
            </wp:positionH>
            <wp:positionV relativeFrom="paragraph">
              <wp:posOffset>-3145321</wp:posOffset>
            </wp:positionV>
            <wp:extent cx="8111158" cy="11191461"/>
            <wp:effectExtent l="19050" t="0" r="0" b="0"/>
            <wp:wrapNone/>
            <wp:docPr id="12" name="Рисунок 10" descr="C:\Users\юля\Desktop\728672149f3b39a8a40fc3432e56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728672149f3b39a8a40fc3432e56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05" cy="1119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644" w:rsidRPr="00595644">
        <w:rPr>
          <w:rStyle w:val="c1"/>
          <w:color w:val="000000"/>
          <w:sz w:val="28"/>
          <w:szCs w:val="28"/>
        </w:rPr>
        <w:t xml:space="preserve">первый выбор сами,  затем  действует ребёнок. После того, когда  задание выполнено можно,  предложить раскладывать предметы на </w:t>
      </w:r>
      <w:r>
        <w:rPr>
          <w:rStyle w:val="c1"/>
          <w:color w:val="000000"/>
          <w:sz w:val="28"/>
          <w:szCs w:val="28"/>
        </w:rPr>
        <w:t>5-6</w:t>
      </w:r>
      <w:r w:rsidR="00595644" w:rsidRPr="00595644">
        <w:rPr>
          <w:rStyle w:val="c1"/>
          <w:color w:val="000000"/>
          <w:sz w:val="28"/>
          <w:szCs w:val="28"/>
        </w:rPr>
        <w:t xml:space="preserve"> групп.</w:t>
      </w:r>
    </w:p>
    <w:p w:rsidR="00595644" w:rsidRPr="00595644" w:rsidRDefault="008947CB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«</w:t>
      </w:r>
      <w:r w:rsidR="00595644" w:rsidRPr="008947CB">
        <w:rPr>
          <w:rStyle w:val="c2"/>
          <w:b/>
          <w:bCs/>
          <w:iCs/>
          <w:color w:val="000000"/>
          <w:sz w:val="28"/>
          <w:szCs w:val="28"/>
        </w:rPr>
        <w:t>Прятки»</w:t>
      </w:r>
      <w:r w:rsidR="00595644" w:rsidRPr="00595644">
        <w:rPr>
          <w:rStyle w:val="c1"/>
          <w:color w:val="000000"/>
          <w:sz w:val="28"/>
          <w:szCs w:val="28"/>
        </w:rPr>
        <w:t> Приготовьте 5 больших и 5 маленьких кругов, квадратов, овалов, треугольников, прямоугольников. Попросите ребёнка «спрятать» маленькие фигуры за большими (обязательно покажите, что маленьк</w:t>
      </w:r>
      <w:r>
        <w:rPr>
          <w:rStyle w:val="c1"/>
          <w:color w:val="000000"/>
          <w:sz w:val="28"/>
          <w:szCs w:val="28"/>
        </w:rPr>
        <w:t>ую фигуру легко накрыть большой</w:t>
      </w:r>
      <w:r w:rsidR="00595644" w:rsidRPr="00595644">
        <w:rPr>
          <w:rStyle w:val="c1"/>
          <w:color w:val="000000"/>
          <w:sz w:val="28"/>
          <w:szCs w:val="28"/>
        </w:rPr>
        <w:t>, тогда маленькую фигуру не будет видно). Параллельно с понятиями «большой»</w:t>
      </w:r>
      <w:r>
        <w:rPr>
          <w:rStyle w:val="c1"/>
          <w:color w:val="000000"/>
          <w:sz w:val="28"/>
          <w:szCs w:val="28"/>
        </w:rPr>
        <w:t xml:space="preserve"> </w:t>
      </w:r>
      <w:r w:rsidR="00595644" w:rsidRPr="00595644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="00595644" w:rsidRPr="00595644">
        <w:rPr>
          <w:rStyle w:val="c1"/>
          <w:color w:val="000000"/>
          <w:sz w:val="28"/>
          <w:szCs w:val="28"/>
        </w:rPr>
        <w:t>«маленький» можно отрабатывать понятие «такой же»: когда ребёнок пытается накрыть одну большую фигуру другой, обратите его внимание на то, что они одинаковые, такие же.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47CB">
        <w:rPr>
          <w:rStyle w:val="c2"/>
          <w:b/>
          <w:bCs/>
          <w:iCs/>
          <w:color w:val="000000"/>
          <w:sz w:val="28"/>
          <w:szCs w:val="28"/>
        </w:rPr>
        <w:t>«Подбери образцы</w:t>
      </w:r>
      <w:r w:rsidRPr="008947CB">
        <w:rPr>
          <w:rStyle w:val="c1"/>
          <w:b/>
          <w:color w:val="000000"/>
          <w:sz w:val="28"/>
          <w:szCs w:val="28"/>
        </w:rPr>
        <w:t>»</w:t>
      </w:r>
      <w:r w:rsidRPr="00595644">
        <w:rPr>
          <w:rStyle w:val="c1"/>
          <w:color w:val="000000"/>
          <w:sz w:val="28"/>
          <w:szCs w:val="28"/>
        </w:rPr>
        <w:t xml:space="preserve">  Приготовьте два мешочка, и в каждый положите образцы ткани различной фактуры. Предложите ребёнку, не глядя, достать образец из одного мешочка и затем искать такой же на ощупь в другом мешочке. Сначала  образцов должно быть 2-3, если же малыш справляется с заданием, количество можно увеличить до 6-7. Обсудите  с ребёнком, какие эти образцы на ощупь: гладкие, пушистые, шершавые и т.д.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47CB">
        <w:rPr>
          <w:rStyle w:val="c2"/>
          <w:b/>
          <w:bCs/>
          <w:iCs/>
          <w:color w:val="000000"/>
          <w:sz w:val="28"/>
          <w:szCs w:val="28"/>
        </w:rPr>
        <w:t>«Найди такой же»</w:t>
      </w:r>
      <w:r w:rsidRPr="00595644">
        <w:rPr>
          <w:rStyle w:val="c2"/>
          <w:bCs/>
          <w:iCs/>
          <w:color w:val="000000"/>
          <w:sz w:val="28"/>
          <w:szCs w:val="28"/>
        </w:rPr>
        <w:t> </w:t>
      </w:r>
      <w:r w:rsidRPr="00595644">
        <w:rPr>
          <w:rStyle w:val="c1"/>
          <w:color w:val="000000"/>
          <w:sz w:val="28"/>
          <w:szCs w:val="28"/>
        </w:rPr>
        <w:t>Приготовьте 5 больших и 5 малых кругов. Смешайте круги, покажите их ребенку со словами: «Эти круги разные». Покажите сначала большие, затем маленькие круги по одному («Это круги большие, а это маленькие»). </w:t>
      </w:r>
      <w:r w:rsidR="008947CB" w:rsidRPr="00595644"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Большие круги складывайте в одну сторону, а маленькие – в другую. </w:t>
      </w:r>
      <w:r w:rsidR="008947CB" w:rsidRPr="00595644"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 xml:space="preserve">Свои действия поясняйте. Приложите два маленьких </w:t>
      </w:r>
      <w:r w:rsidRPr="00595644">
        <w:rPr>
          <w:rStyle w:val="c1"/>
          <w:color w:val="000000"/>
          <w:sz w:val="28"/>
          <w:szCs w:val="28"/>
        </w:rPr>
        <w:lastRenderedPageBreak/>
        <w:t>круга друг к другу, подчеркните, что они одинаковые. </w:t>
      </w:r>
      <w:r w:rsidR="008947CB" w:rsidRPr="00595644"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При сортировке третьей пары кругов спросите, куда нужно класть большой, а куда – маленький круг. Ребенок раскладывает круги. </w:t>
      </w:r>
      <w:r w:rsidR="008947CB" w:rsidRPr="00595644">
        <w:rPr>
          <w:rStyle w:val="c1"/>
          <w:color w:val="000000"/>
          <w:sz w:val="28"/>
          <w:szCs w:val="28"/>
        </w:rPr>
        <w:t xml:space="preserve"> </w:t>
      </w:r>
      <w:r w:rsidRPr="00595644">
        <w:rPr>
          <w:rStyle w:val="c1"/>
          <w:color w:val="000000"/>
          <w:sz w:val="28"/>
          <w:szCs w:val="28"/>
        </w:rPr>
        <w:t>Как варианты можно использовать квадрат и треугольник, круг и квадрат и пр.</w:t>
      </w:r>
      <w:r w:rsidR="00EA1C57" w:rsidRPr="00EA1C57">
        <w:rPr>
          <w:b/>
          <w:noProof/>
          <w:color w:val="17365D" w:themeColor="text2" w:themeShade="BF"/>
          <w:sz w:val="36"/>
          <w:szCs w:val="28"/>
        </w:rPr>
        <w:t xml:space="preserve"> </w:t>
      </w:r>
    </w:p>
    <w:p w:rsidR="00595644" w:rsidRPr="008947CB" w:rsidRDefault="00EA1C57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-1318895</wp:posOffset>
            </wp:positionH>
            <wp:positionV relativeFrom="paragraph">
              <wp:posOffset>-2165350</wp:posOffset>
            </wp:positionV>
            <wp:extent cx="8110855" cy="11191240"/>
            <wp:effectExtent l="19050" t="0" r="4445" b="0"/>
            <wp:wrapNone/>
            <wp:docPr id="13" name="Рисунок 10" descr="C:\Users\юля\Desktop\728672149f3b39a8a40fc3432e56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728672149f3b39a8a40fc3432e56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111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644" w:rsidRPr="008947CB">
        <w:rPr>
          <w:rStyle w:val="c9"/>
          <w:b/>
          <w:color w:val="000000"/>
          <w:sz w:val="28"/>
          <w:szCs w:val="28"/>
        </w:rPr>
        <w:t>«</w:t>
      </w:r>
      <w:r w:rsidR="00595644" w:rsidRPr="008947CB">
        <w:rPr>
          <w:rStyle w:val="c2"/>
          <w:b/>
          <w:bCs/>
          <w:iCs/>
          <w:color w:val="000000"/>
          <w:sz w:val="28"/>
          <w:szCs w:val="28"/>
        </w:rPr>
        <w:t>Спаси мышку»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Цель: </w:t>
      </w:r>
      <w:r w:rsidRPr="00595644">
        <w:rPr>
          <w:rStyle w:val="c1"/>
          <w:color w:val="000000"/>
          <w:sz w:val="28"/>
          <w:szCs w:val="28"/>
        </w:rPr>
        <w:t>продолжать обучать детей различению цветов, подбору одинаковых цветов на глаз с последующей проверкой (приложение, наложение); учить ориентироваться на цвет как на значимый признак; упражнять в выделении заданного цвета из нескольких, закреплять умение правильно называть красный, синий, желтый, зеленый цвета.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Оборудование:</w:t>
      </w:r>
      <w:r w:rsidRPr="00595644">
        <w:rPr>
          <w:rStyle w:val="c1"/>
          <w:color w:val="000000"/>
          <w:sz w:val="28"/>
          <w:szCs w:val="28"/>
        </w:rPr>
        <w:t> плоскостные домики-норки основных цветов из картона с изображением мышки; картонные прямоугольники «двери» аналогичных цветов.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Ход игры:</w:t>
      </w:r>
      <w:r w:rsidRPr="00595644">
        <w:rPr>
          <w:rStyle w:val="c1"/>
          <w:color w:val="000000"/>
          <w:sz w:val="28"/>
          <w:szCs w:val="28"/>
        </w:rPr>
        <w:t> детям раздаются домики с изображением мышки. У педагога «двери» разных цветов вперемешку. Педагог просит спрятать свою мышку от кошки и предлагает подобрать «дверь» такого же цвета, чтобы ее спасти.</w:t>
      </w:r>
    </w:p>
    <w:p w:rsidR="00595644" w:rsidRPr="008947CB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47CB">
        <w:rPr>
          <w:rStyle w:val="c9"/>
          <w:b/>
          <w:color w:val="000000"/>
          <w:sz w:val="28"/>
          <w:szCs w:val="28"/>
        </w:rPr>
        <w:t>«</w:t>
      </w:r>
      <w:r w:rsidRPr="008947CB">
        <w:rPr>
          <w:rStyle w:val="c2"/>
          <w:b/>
          <w:bCs/>
          <w:iCs/>
          <w:color w:val="000000"/>
          <w:sz w:val="28"/>
          <w:szCs w:val="28"/>
        </w:rPr>
        <w:t>Сложи картинку</w:t>
      </w:r>
      <w:r w:rsidRPr="008947CB">
        <w:rPr>
          <w:rStyle w:val="c1"/>
          <w:b/>
          <w:color w:val="000000"/>
          <w:sz w:val="28"/>
          <w:szCs w:val="28"/>
        </w:rPr>
        <w:t>»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1"/>
          <w:color w:val="000000"/>
          <w:sz w:val="28"/>
          <w:szCs w:val="28"/>
        </w:rPr>
        <w:t>Цель: упражнять детей в составлении целого предмета из его частей с опорой на цвет; учить анализировать элементарную контурную схему; развивать пространственное мышление, воспитывать волю, усидчивость, целеустремленность.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1"/>
          <w:color w:val="000000"/>
          <w:sz w:val="28"/>
          <w:szCs w:val="28"/>
        </w:rPr>
        <w:t>Оборудование: карточки с изображением игрушек, животных, предметов окружающего мира; детали изображений этих предметов таких же цветов.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1"/>
          <w:color w:val="000000"/>
          <w:sz w:val="28"/>
          <w:szCs w:val="28"/>
        </w:rPr>
        <w:t>Ход игры: дети рассматривают картинку и, ориентируясь на цвет, составляют такое же изображение из предложенных деталей.</w:t>
      </w:r>
    </w:p>
    <w:p w:rsidR="00595644" w:rsidRPr="008947CB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47CB">
        <w:rPr>
          <w:rStyle w:val="c2"/>
          <w:b/>
          <w:bCs/>
          <w:iCs/>
          <w:color w:val="000000"/>
          <w:sz w:val="28"/>
          <w:szCs w:val="28"/>
        </w:rPr>
        <w:t>«Угадай предмет по контуру и найди на ощупь»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Цель:</w:t>
      </w:r>
      <w:r w:rsidRPr="00595644">
        <w:rPr>
          <w:rStyle w:val="c1"/>
          <w:color w:val="000000"/>
          <w:sz w:val="28"/>
          <w:szCs w:val="28"/>
        </w:rPr>
        <w:t xml:space="preserve"> Учить соотносить зрительный образ предмета с </w:t>
      </w:r>
      <w:r w:rsidR="008947CB" w:rsidRPr="00595644">
        <w:rPr>
          <w:rStyle w:val="c1"/>
          <w:color w:val="000000"/>
          <w:sz w:val="28"/>
          <w:szCs w:val="28"/>
        </w:rPr>
        <w:t>тактильно-двигательным</w:t>
      </w:r>
      <w:r w:rsidRPr="00595644">
        <w:rPr>
          <w:rStyle w:val="c1"/>
          <w:color w:val="000000"/>
          <w:sz w:val="28"/>
          <w:szCs w:val="28"/>
        </w:rPr>
        <w:t>.</w:t>
      </w:r>
    </w:p>
    <w:p w:rsidR="00595644" w:rsidRPr="00595644" w:rsidRDefault="00EA1C57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-1292860</wp:posOffset>
            </wp:positionH>
            <wp:positionV relativeFrom="paragraph">
              <wp:posOffset>-998220</wp:posOffset>
            </wp:positionV>
            <wp:extent cx="8110855" cy="11191240"/>
            <wp:effectExtent l="19050" t="0" r="4445" b="0"/>
            <wp:wrapNone/>
            <wp:docPr id="14" name="Рисунок 10" descr="C:\Users\юля\Desktop\728672149f3b39a8a40fc3432e56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728672149f3b39a8a40fc3432e56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111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644" w:rsidRPr="00595644">
        <w:rPr>
          <w:rStyle w:val="c0"/>
          <w:iCs/>
          <w:color w:val="000000"/>
          <w:sz w:val="28"/>
          <w:szCs w:val="28"/>
        </w:rPr>
        <w:t>Оборудование:</w:t>
      </w:r>
      <w:r w:rsidR="003D069C">
        <w:rPr>
          <w:rStyle w:val="c1"/>
          <w:color w:val="000000"/>
          <w:sz w:val="28"/>
          <w:szCs w:val="28"/>
        </w:rPr>
        <w:t> т</w:t>
      </w:r>
      <w:r w:rsidR="00595644" w:rsidRPr="00595644">
        <w:rPr>
          <w:rStyle w:val="c1"/>
          <w:color w:val="000000"/>
          <w:sz w:val="28"/>
          <w:szCs w:val="28"/>
        </w:rPr>
        <w:t>очечные изображения предметов, муляжи, «чудесный мешочек».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Ход игры:</w:t>
      </w:r>
      <w:r w:rsidR="003D069C">
        <w:rPr>
          <w:rStyle w:val="c1"/>
          <w:color w:val="000000"/>
          <w:sz w:val="28"/>
          <w:szCs w:val="28"/>
        </w:rPr>
        <w:t> п</w:t>
      </w:r>
      <w:r w:rsidRPr="00595644">
        <w:rPr>
          <w:rStyle w:val="c1"/>
          <w:color w:val="000000"/>
          <w:sz w:val="28"/>
          <w:szCs w:val="28"/>
        </w:rPr>
        <w:t>еред ребенком карточки с точечным изображением предметов. У педагога «чудесный мешочек» с муляжами. Ребенок угадывает предмет по контуру, называет его, а затем на ощупь находит данный предмет в мешочке, достает его и прикладывает к точечному изображению.</w:t>
      </w:r>
    </w:p>
    <w:p w:rsidR="00595644" w:rsidRPr="003D069C" w:rsidRDefault="003D069C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D069C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="00595644" w:rsidRPr="003D069C">
        <w:rPr>
          <w:rStyle w:val="c2"/>
          <w:b/>
          <w:bCs/>
          <w:iCs/>
          <w:color w:val="000000"/>
          <w:sz w:val="28"/>
          <w:szCs w:val="28"/>
        </w:rPr>
        <w:t>«Красивый узор»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Цель:</w:t>
      </w:r>
      <w:r w:rsidR="003D069C">
        <w:rPr>
          <w:rStyle w:val="c1"/>
          <w:color w:val="000000"/>
          <w:sz w:val="28"/>
          <w:szCs w:val="28"/>
        </w:rPr>
        <w:t> р</w:t>
      </w:r>
      <w:r w:rsidRPr="00595644">
        <w:rPr>
          <w:rStyle w:val="c1"/>
          <w:color w:val="000000"/>
          <w:sz w:val="28"/>
          <w:szCs w:val="28"/>
        </w:rPr>
        <w:t>азвитие мелкой моторики, зрительного восприятия.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Оборудование:</w:t>
      </w:r>
      <w:r w:rsidR="003D069C">
        <w:rPr>
          <w:rStyle w:val="c1"/>
          <w:color w:val="000000"/>
          <w:sz w:val="28"/>
          <w:szCs w:val="28"/>
        </w:rPr>
        <w:t> к</w:t>
      </w:r>
      <w:r w:rsidRPr="00595644">
        <w:rPr>
          <w:rStyle w:val="c1"/>
          <w:color w:val="000000"/>
          <w:sz w:val="28"/>
          <w:szCs w:val="28"/>
        </w:rPr>
        <w:t>арточки с образцами узоров из геометрических фигур, чистые карточки для детей, геометрические фигуры, тарелочки.</w:t>
      </w:r>
    </w:p>
    <w:p w:rsidR="00595644" w:rsidRP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644">
        <w:rPr>
          <w:rStyle w:val="c0"/>
          <w:iCs/>
          <w:color w:val="000000"/>
          <w:sz w:val="28"/>
          <w:szCs w:val="28"/>
        </w:rPr>
        <w:t>Ход игры:</w:t>
      </w:r>
      <w:r w:rsidR="003D069C">
        <w:rPr>
          <w:rStyle w:val="c1"/>
          <w:color w:val="000000"/>
          <w:sz w:val="28"/>
          <w:szCs w:val="28"/>
        </w:rPr>
        <w:t> п</w:t>
      </w:r>
      <w:r w:rsidRPr="00595644">
        <w:rPr>
          <w:rStyle w:val="c1"/>
          <w:color w:val="000000"/>
          <w:sz w:val="28"/>
          <w:szCs w:val="28"/>
        </w:rPr>
        <w:t>еред ребенком карточка с образцом узора из геометрических фигур. Чистая карточка и геометрические фигуры на тарелочках. Ребенок выбирает необходимые геометрические фигуры и составляет узор на своей карточке по образцу.</w:t>
      </w:r>
    </w:p>
    <w:p w:rsidR="00595644" w:rsidRPr="00595644" w:rsidRDefault="00595644" w:rsidP="00595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</w:p>
    <w:p w:rsidR="00595644" w:rsidRPr="00595644" w:rsidRDefault="00595644" w:rsidP="00595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3D069C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</w:p>
    <w:p w:rsidR="003D069C" w:rsidRDefault="00EA1C57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17365D" w:themeColor="text2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-838835</wp:posOffset>
            </wp:positionV>
            <wp:extent cx="8110855" cy="11191240"/>
            <wp:effectExtent l="19050" t="0" r="4445" b="0"/>
            <wp:wrapNone/>
            <wp:docPr id="15" name="Рисунок 10" descr="C:\Users\юля\Desktop\728672149f3b39a8a40fc3432e56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я\Desktop\728672149f3b39a8a40fc3432e56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111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69C" w:rsidRDefault="00595644" w:rsidP="00EA1C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  <w:r w:rsidRPr="003D069C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Рекомендации  для родителей по сенсорному воспитанию</w:t>
      </w:r>
    </w:p>
    <w:p w:rsidR="00595644" w:rsidRPr="00167E8C" w:rsidRDefault="00595644" w:rsidP="003D06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D069C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детей </w:t>
      </w:r>
      <w:r w:rsidR="003D069C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3-4 лет в семье</w:t>
      </w:r>
    </w:p>
    <w:p w:rsidR="00595644" w:rsidRPr="003D069C" w:rsidRDefault="00595644" w:rsidP="003D069C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44" w:rsidRPr="00167E8C" w:rsidRDefault="00595644" w:rsidP="003D069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ребёнку как можно больше вопросов.</w:t>
      </w:r>
    </w:p>
    <w:p w:rsidR="00595644" w:rsidRPr="00167E8C" w:rsidRDefault="00595644" w:rsidP="003D069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внимательно выслушивайте рассуждения ребёнка.</w:t>
      </w:r>
    </w:p>
    <w:p w:rsidR="00595644" w:rsidRPr="00167E8C" w:rsidRDefault="00595644" w:rsidP="003D069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ребёнком – сначала называя окружающие предметы, позже действия, признаки и свойства предметов, объясняйте окружающий мир и формулируйте закономерности, рассуждайте вслух, обосновывайте свои суждения.</w:t>
      </w:r>
    </w:p>
    <w:p w:rsidR="00595644" w:rsidRPr="00167E8C" w:rsidRDefault="00595644" w:rsidP="003D069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совместные наблюдения и опыты</w:t>
      </w:r>
    </w:p>
    <w:p w:rsidR="00595644" w:rsidRPr="00167E8C" w:rsidRDefault="00595644" w:rsidP="00595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6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95644" w:rsidRPr="00167E8C" w:rsidRDefault="00595644" w:rsidP="00595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6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95644" w:rsidRPr="00167E8C" w:rsidRDefault="00595644" w:rsidP="003D06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D069C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Рекомендации для родителей по соз</w:t>
      </w:r>
      <w:r w:rsidR="003D069C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данию развивающей среды в семье</w:t>
      </w:r>
    </w:p>
    <w:p w:rsidR="00595644" w:rsidRPr="00167E8C" w:rsidRDefault="00595644" w:rsidP="005956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6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95644" w:rsidRPr="00167E8C" w:rsidRDefault="00595644" w:rsidP="003D06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6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 В раннем возрасте в развитие ребёнка важную роль играет насыщенность окружающей его среды. Желательно чтобы ребёнка окружали игрушки из различных материалов – дерева, глины, металла, разных по фактуре тканей и т. п.</w:t>
      </w:r>
    </w:p>
    <w:p w:rsidR="00595644" w:rsidRPr="00167E8C" w:rsidRDefault="00595644" w:rsidP="003D06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6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Необходимы игрушки контрастных размеров, игрушки различной формы. Развивающую среду необходимо пополнить разрезными картинками, кубиками с картинками, парными картинками, пирамидками, формами – вкладышами, шнуровками и т.д.</w:t>
      </w:r>
    </w:p>
    <w:p w:rsidR="00595644" w:rsidRDefault="00595644" w:rsidP="0059564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167E8C">
        <w:rPr>
          <w:rFonts w:ascii="Arial" w:hAnsi="Arial" w:cs="Arial"/>
          <w:color w:val="444444"/>
          <w:sz w:val="26"/>
          <w:szCs w:val="26"/>
        </w:rPr>
        <w:br/>
      </w:r>
    </w:p>
    <w:p w:rsidR="0072631B" w:rsidRPr="0072631B" w:rsidRDefault="0072631B" w:rsidP="0059564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17365D" w:themeColor="text2" w:themeShade="BF"/>
          <w:sz w:val="28"/>
          <w:szCs w:val="28"/>
        </w:rPr>
      </w:pPr>
    </w:p>
    <w:p w:rsidR="0072631B" w:rsidRPr="0072631B" w:rsidRDefault="0072631B" w:rsidP="00595644">
      <w:pPr>
        <w:rPr>
          <w:rFonts w:ascii="Times New Roman" w:hAnsi="Times New Roman" w:cs="Times New Roman"/>
          <w:color w:val="17365D" w:themeColor="text2" w:themeShade="BF"/>
          <w:sz w:val="36"/>
          <w:szCs w:val="28"/>
        </w:rPr>
      </w:pPr>
    </w:p>
    <w:sectPr w:rsidR="0072631B" w:rsidRPr="0072631B" w:rsidSect="004A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9E8"/>
    <w:multiLevelType w:val="multilevel"/>
    <w:tmpl w:val="8C2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E39F4"/>
    <w:multiLevelType w:val="multilevel"/>
    <w:tmpl w:val="EFB46A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72631B"/>
    <w:rsid w:val="003D069C"/>
    <w:rsid w:val="004A3225"/>
    <w:rsid w:val="00595644"/>
    <w:rsid w:val="0072631B"/>
    <w:rsid w:val="008947CB"/>
    <w:rsid w:val="00BE725B"/>
    <w:rsid w:val="00C50D6C"/>
    <w:rsid w:val="00D334B8"/>
    <w:rsid w:val="00EA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1B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7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631B"/>
  </w:style>
  <w:style w:type="paragraph" w:customStyle="1" w:styleId="c3">
    <w:name w:val="c3"/>
    <w:basedOn w:val="a"/>
    <w:rsid w:val="007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631B"/>
  </w:style>
  <w:style w:type="character" w:customStyle="1" w:styleId="c1">
    <w:name w:val="c1"/>
    <w:basedOn w:val="a0"/>
    <w:rsid w:val="0072631B"/>
  </w:style>
  <w:style w:type="character" w:customStyle="1" w:styleId="c0">
    <w:name w:val="c0"/>
    <w:basedOn w:val="a0"/>
    <w:rsid w:val="00595644"/>
  </w:style>
  <w:style w:type="character" w:customStyle="1" w:styleId="c9">
    <w:name w:val="c9"/>
    <w:basedOn w:val="a0"/>
    <w:rsid w:val="00595644"/>
  </w:style>
  <w:style w:type="paragraph" w:styleId="a5">
    <w:name w:val="List Paragraph"/>
    <w:basedOn w:val="a"/>
    <w:uiPriority w:val="34"/>
    <w:qFormat/>
    <w:rsid w:val="003D0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2020-04-05T09:26:00Z</dcterms:created>
  <dcterms:modified xsi:type="dcterms:W3CDTF">2020-04-05T10:17:00Z</dcterms:modified>
</cp:coreProperties>
</file>