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2" w:rsidRPr="003E68E9" w:rsidRDefault="00B254C2" w:rsidP="00B254C2">
      <w:pPr>
        <w:pStyle w:val="a3"/>
        <w:jc w:val="center"/>
        <w:rPr>
          <w:sz w:val="28"/>
          <w:szCs w:val="28"/>
        </w:rPr>
      </w:pPr>
      <w:r w:rsidRPr="003E68E9">
        <w:rPr>
          <w:sz w:val="28"/>
          <w:szCs w:val="28"/>
        </w:rPr>
        <w:t>Сюжетно ролевая игра</w:t>
      </w:r>
      <w:r>
        <w:rPr>
          <w:sz w:val="28"/>
          <w:szCs w:val="28"/>
        </w:rPr>
        <w:t xml:space="preserve"> для детей младшего дошкольного возраста</w:t>
      </w:r>
      <w:r w:rsidRPr="003E68E9">
        <w:rPr>
          <w:sz w:val="28"/>
          <w:szCs w:val="28"/>
        </w:rPr>
        <w:t>:</w:t>
      </w:r>
    </w:p>
    <w:p w:rsidR="00B254C2" w:rsidRPr="00F77A07" w:rsidRDefault="00F77A07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F77A07">
        <w:rPr>
          <w:iCs/>
          <w:color w:val="111111"/>
          <w:sz w:val="28"/>
          <w:szCs w:val="28"/>
          <w:bdr w:val="none" w:sz="0" w:space="0" w:color="auto" w:frame="1"/>
        </w:rPr>
        <w:t>«</w:t>
      </w:r>
      <w:hyperlink r:id="rId6" w:history="1">
        <w:r w:rsidR="00B254C2" w:rsidRPr="00F77A07">
          <w:rPr>
            <w:rStyle w:val="a4"/>
            <w:b/>
            <w:bCs/>
            <w:color w:val="000000"/>
            <w:sz w:val="28"/>
            <w:szCs w:val="28"/>
          </w:rPr>
          <w:t>Кукла</w:t>
        </w:r>
      </w:hyperlink>
      <w:r w:rsidR="00B254C2" w:rsidRPr="00F77A07">
        <w:rPr>
          <w:b/>
          <w:bCs/>
          <w:color w:val="323232"/>
          <w:sz w:val="28"/>
          <w:szCs w:val="28"/>
        </w:rPr>
        <w:t> Маша </w:t>
      </w:r>
      <w:hyperlink r:id="rId7" w:history="1">
        <w:r w:rsidR="00B254C2" w:rsidRPr="00F77A07">
          <w:rPr>
            <w:rStyle w:val="a4"/>
            <w:b/>
            <w:bCs/>
            <w:color w:val="000000"/>
            <w:sz w:val="28"/>
            <w:szCs w:val="28"/>
          </w:rPr>
          <w:t>у нас</w:t>
        </w:r>
      </w:hyperlink>
      <w:r w:rsidR="00B254C2" w:rsidRPr="00F77A07">
        <w:rPr>
          <w:b/>
          <w:bCs/>
          <w:color w:val="323232"/>
          <w:sz w:val="28"/>
          <w:szCs w:val="28"/>
        </w:rPr>
        <w:t> в гостях</w:t>
      </w:r>
      <w:r w:rsidRPr="00F77A07">
        <w:rPr>
          <w:b/>
          <w:bCs/>
          <w:color w:val="323232"/>
          <w:sz w:val="28"/>
          <w:szCs w:val="28"/>
        </w:rPr>
        <w:t>»</w:t>
      </w:r>
      <w:r w:rsidR="00B254C2" w:rsidRPr="00F77A07">
        <w:rPr>
          <w:b/>
          <w:bCs/>
          <w:color w:val="323232"/>
          <w:sz w:val="28"/>
          <w:szCs w:val="28"/>
        </w:rPr>
        <w:t>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Программное содержание:</w:t>
      </w:r>
      <w:bookmarkStart w:id="0" w:name="_GoBack"/>
      <w:bookmarkEnd w:id="0"/>
    </w:p>
    <w:p w:rsidR="00B254C2" w:rsidRPr="003E68E9" w:rsidRDefault="00F77A07" w:rsidP="00B254C2">
      <w:pPr>
        <w:numPr>
          <w:ilvl w:val="0"/>
          <w:numId w:val="1"/>
        </w:numPr>
        <w:spacing w:before="100" w:beforeAutospacing="1" w:after="100" w:afterAutospacing="1"/>
        <w:rPr>
          <w:color w:val="323232"/>
          <w:sz w:val="28"/>
          <w:szCs w:val="28"/>
        </w:rPr>
      </w:pPr>
      <w:hyperlink r:id="rId8" w:history="1">
        <w:r w:rsidR="00B254C2" w:rsidRPr="003E68E9">
          <w:rPr>
            <w:rStyle w:val="a4"/>
            <w:color w:val="000000"/>
            <w:sz w:val="28"/>
            <w:szCs w:val="28"/>
          </w:rPr>
          <w:t>закрепить</w:t>
        </w:r>
      </w:hyperlink>
      <w:r w:rsidR="00B254C2" w:rsidRPr="003E68E9">
        <w:rPr>
          <w:color w:val="323232"/>
          <w:sz w:val="28"/>
          <w:szCs w:val="28"/>
        </w:rPr>
        <w:t> знание </w:t>
      </w:r>
      <w:hyperlink r:id="rId9" w:history="1">
        <w:r w:rsidR="00B254C2" w:rsidRPr="003E68E9">
          <w:rPr>
            <w:rStyle w:val="a4"/>
            <w:color w:val="000000"/>
            <w:sz w:val="28"/>
            <w:szCs w:val="28"/>
          </w:rPr>
          <w:t>детей о</w:t>
        </w:r>
      </w:hyperlink>
      <w:r w:rsidR="00B254C2" w:rsidRPr="003E68E9">
        <w:rPr>
          <w:color w:val="323232"/>
          <w:sz w:val="28"/>
          <w:szCs w:val="28"/>
        </w:rPr>
        <w:t> чайной посуде;</w:t>
      </w:r>
    </w:p>
    <w:p w:rsidR="00B254C2" w:rsidRPr="003E68E9" w:rsidRDefault="00B254C2" w:rsidP="00B254C2">
      <w:pPr>
        <w:numPr>
          <w:ilvl w:val="0"/>
          <w:numId w:val="1"/>
        </w:numPr>
        <w:spacing w:before="100" w:beforeAutospacing="1" w:after="100" w:afterAutospacing="1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активизировать их </w:t>
      </w:r>
      <w:hyperlink r:id="rId10" w:history="1">
        <w:r w:rsidRPr="003E68E9">
          <w:rPr>
            <w:rStyle w:val="a4"/>
            <w:color w:val="000000"/>
            <w:sz w:val="28"/>
            <w:szCs w:val="28"/>
          </w:rPr>
          <w:t>речь</w:t>
        </w:r>
      </w:hyperlink>
      <w:r w:rsidRPr="003E68E9">
        <w:rPr>
          <w:color w:val="323232"/>
          <w:sz w:val="28"/>
          <w:szCs w:val="28"/>
        </w:rPr>
        <w:t>;</w:t>
      </w:r>
    </w:p>
    <w:p w:rsidR="00B254C2" w:rsidRPr="003E68E9" w:rsidRDefault="00B254C2" w:rsidP="00B254C2">
      <w:pPr>
        <w:numPr>
          <w:ilvl w:val="0"/>
          <w:numId w:val="1"/>
        </w:numPr>
        <w:spacing w:before="100" w:beforeAutospacing="1" w:after="100" w:afterAutospacing="1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формировать </w:t>
      </w:r>
      <w:hyperlink r:id="rId11" w:history="1">
        <w:r w:rsidRPr="003E68E9">
          <w:rPr>
            <w:rStyle w:val="a4"/>
            <w:color w:val="000000"/>
            <w:sz w:val="28"/>
            <w:szCs w:val="28"/>
          </w:rPr>
          <w:t>навыки</w:t>
        </w:r>
      </w:hyperlink>
      <w:r w:rsidRPr="003E68E9">
        <w:rPr>
          <w:color w:val="323232"/>
          <w:sz w:val="28"/>
          <w:szCs w:val="28"/>
        </w:rPr>
        <w:t> </w:t>
      </w:r>
      <w:hyperlink r:id="rId12" w:history="1">
        <w:r w:rsidRPr="003E68E9">
          <w:rPr>
            <w:rStyle w:val="a4"/>
            <w:color w:val="000000"/>
            <w:sz w:val="28"/>
            <w:szCs w:val="28"/>
          </w:rPr>
          <w:t>поведения за столом</w:t>
        </w:r>
      </w:hyperlink>
      <w:r w:rsidRPr="003E68E9">
        <w:rPr>
          <w:color w:val="323232"/>
          <w:sz w:val="28"/>
          <w:szCs w:val="28"/>
        </w:rPr>
        <w:t>, </w:t>
      </w:r>
      <w:hyperlink r:id="rId13" w:history="1">
        <w:r w:rsidRPr="003E68E9">
          <w:rPr>
            <w:rStyle w:val="a4"/>
            <w:color w:val="000000"/>
            <w:sz w:val="28"/>
            <w:szCs w:val="28"/>
          </w:rPr>
          <w:t>общение с</w:t>
        </w:r>
      </w:hyperlink>
      <w:r w:rsidRPr="003E68E9">
        <w:rPr>
          <w:color w:val="323232"/>
          <w:sz w:val="28"/>
          <w:szCs w:val="28"/>
        </w:rPr>
        <w:t> гостем;</w:t>
      </w:r>
    </w:p>
    <w:p w:rsidR="00B254C2" w:rsidRPr="003E68E9" w:rsidRDefault="00B254C2" w:rsidP="00B254C2">
      <w:pPr>
        <w:numPr>
          <w:ilvl w:val="0"/>
          <w:numId w:val="1"/>
        </w:numPr>
        <w:spacing w:before="100" w:beforeAutospacing="1" w:after="100" w:afterAutospacing="1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воспитывать приветливость, заботливость.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Игровые действия. </w:t>
      </w:r>
      <w:r w:rsidRPr="003E68E9">
        <w:rPr>
          <w:color w:val="323232"/>
          <w:sz w:val="28"/>
          <w:szCs w:val="28"/>
        </w:rPr>
        <w:t>Накрыть игрушечный </w:t>
      </w:r>
      <w:hyperlink r:id="rId14" w:history="1">
        <w:r w:rsidRPr="003E68E9">
          <w:rPr>
            <w:rStyle w:val="a4"/>
            <w:color w:val="000000"/>
            <w:sz w:val="28"/>
            <w:szCs w:val="28"/>
          </w:rPr>
          <w:t>стол</w:t>
        </w:r>
      </w:hyperlink>
      <w:r w:rsidRPr="003E68E9">
        <w:rPr>
          <w:color w:val="323232"/>
          <w:sz w:val="28"/>
          <w:szCs w:val="28"/>
        </w:rPr>
        <w:t> </w:t>
      </w:r>
      <w:hyperlink r:id="rId15" w:history="1">
        <w:r w:rsidRPr="003E68E9">
          <w:rPr>
            <w:rStyle w:val="a4"/>
            <w:color w:val="000000"/>
            <w:sz w:val="28"/>
            <w:szCs w:val="28"/>
          </w:rPr>
          <w:t>для</w:t>
        </w:r>
      </w:hyperlink>
      <w:r w:rsidRPr="003E68E9">
        <w:rPr>
          <w:color w:val="323232"/>
          <w:sz w:val="28"/>
          <w:szCs w:val="28"/>
        </w:rPr>
        <w:t> кормления – </w:t>
      </w:r>
      <w:hyperlink r:id="rId16" w:history="1">
        <w:r w:rsidRPr="003E68E9">
          <w:rPr>
            <w:rStyle w:val="a4"/>
            <w:color w:val="000000"/>
            <w:sz w:val="28"/>
            <w:szCs w:val="28"/>
          </w:rPr>
          <w:t>чаепитие</w:t>
        </w:r>
      </w:hyperlink>
      <w:r w:rsidRPr="003E68E9">
        <w:rPr>
          <w:color w:val="323232"/>
          <w:sz w:val="28"/>
          <w:szCs w:val="28"/>
        </w:rPr>
        <w:t> куклы, постелить </w:t>
      </w:r>
      <w:hyperlink r:id="rId17" w:history="1">
        <w:r w:rsidRPr="003E68E9">
          <w:rPr>
            <w:rStyle w:val="a4"/>
            <w:color w:val="000000"/>
            <w:sz w:val="28"/>
            <w:szCs w:val="28"/>
          </w:rPr>
          <w:t>скатерть</w:t>
        </w:r>
      </w:hyperlink>
      <w:r w:rsidRPr="003E68E9">
        <w:rPr>
          <w:color w:val="323232"/>
          <w:sz w:val="28"/>
          <w:szCs w:val="28"/>
        </w:rPr>
        <w:t xml:space="preserve">, поставить посуду, </w:t>
      </w:r>
      <w:proofErr w:type="spellStart"/>
      <w:r w:rsidRPr="003E68E9">
        <w:rPr>
          <w:color w:val="323232"/>
          <w:sz w:val="28"/>
          <w:szCs w:val="28"/>
        </w:rPr>
        <w:t>салфетницу</w:t>
      </w:r>
      <w:proofErr w:type="spellEnd"/>
      <w:r w:rsidRPr="003E68E9">
        <w:rPr>
          <w:color w:val="323232"/>
          <w:sz w:val="28"/>
          <w:szCs w:val="28"/>
        </w:rPr>
        <w:t>, придвинуть стул.</w:t>
      </w:r>
    </w:p>
    <w:p w:rsidR="00B254C2" w:rsidRPr="003E68E9" w:rsidRDefault="00B254C2" w:rsidP="00B254C2">
      <w:pPr>
        <w:pStyle w:val="a3"/>
        <w:spacing w:before="0" w:beforeAutospacing="0" w:after="270" w:afterAutospacing="0"/>
        <w:jc w:val="center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Ход игры</w:t>
      </w:r>
    </w:p>
    <w:p w:rsidR="00B254C2" w:rsidRPr="003E68E9" w:rsidRDefault="00F77A07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hyperlink r:id="rId18" w:history="1">
        <w:r w:rsidR="00B254C2" w:rsidRPr="003E68E9">
          <w:rPr>
            <w:rStyle w:val="a4"/>
            <w:color w:val="000000"/>
            <w:sz w:val="28"/>
            <w:szCs w:val="28"/>
          </w:rPr>
          <w:t>Игра</w:t>
        </w:r>
      </w:hyperlink>
      <w:r w:rsidR="00B254C2" w:rsidRPr="003E68E9">
        <w:rPr>
          <w:color w:val="323232"/>
          <w:sz w:val="28"/>
          <w:szCs w:val="28"/>
        </w:rPr>
        <w:t> проводится в игровом </w:t>
      </w:r>
      <w:hyperlink r:id="rId19" w:history="1">
        <w:r w:rsidR="00B254C2" w:rsidRPr="003E68E9">
          <w:rPr>
            <w:rStyle w:val="a4"/>
            <w:color w:val="000000"/>
            <w:sz w:val="28"/>
            <w:szCs w:val="28"/>
          </w:rPr>
          <w:t>уголке</w:t>
        </w:r>
      </w:hyperlink>
      <w:r w:rsidR="00B254C2" w:rsidRPr="003E68E9">
        <w:rPr>
          <w:color w:val="323232"/>
          <w:sz w:val="28"/>
          <w:szCs w:val="28"/>
        </w:rPr>
        <w:t>.. Родитель сообщает, </w:t>
      </w:r>
      <w:hyperlink r:id="rId20" w:history="1">
        <w:r w:rsidR="00B254C2" w:rsidRPr="003E68E9">
          <w:rPr>
            <w:rStyle w:val="a4"/>
            <w:color w:val="000000"/>
            <w:sz w:val="28"/>
            <w:szCs w:val="28"/>
          </w:rPr>
          <w:t>что</w:t>
        </w:r>
      </w:hyperlink>
      <w:r w:rsidR="00B254C2" w:rsidRPr="003E68E9">
        <w:rPr>
          <w:color w:val="323232"/>
          <w:sz w:val="28"/>
          <w:szCs w:val="28"/>
        </w:rPr>
        <w:t> кукла Маша обещала сегодня прийти в гости.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Родитель:</w:t>
      </w:r>
      <w:r w:rsidRPr="003E68E9">
        <w:rPr>
          <w:i/>
          <w:iCs/>
          <w:color w:val="323232"/>
          <w:sz w:val="28"/>
          <w:szCs w:val="28"/>
        </w:rPr>
        <w:t> </w:t>
      </w:r>
      <w:hyperlink r:id="rId21" w:history="1">
        <w:r w:rsidRPr="003E68E9">
          <w:rPr>
            <w:rStyle w:val="a4"/>
            <w:color w:val="000000"/>
            <w:sz w:val="28"/>
            <w:szCs w:val="28"/>
          </w:rPr>
          <w:t>Как мы</w:t>
        </w:r>
      </w:hyperlink>
      <w:r w:rsidRPr="003E68E9">
        <w:rPr>
          <w:color w:val="323232"/>
          <w:sz w:val="28"/>
          <w:szCs w:val="28"/>
        </w:rPr>
        <w:t> встретим Машу?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Ребенок: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скажем: “Здравствуй!”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 xml:space="preserve">Родитель: </w:t>
      </w:r>
      <w:r w:rsidRPr="003E68E9">
        <w:rPr>
          <w:color w:val="323232"/>
          <w:sz w:val="28"/>
          <w:szCs w:val="28"/>
        </w:rPr>
        <w:t>Да, скажем: “</w:t>
      </w:r>
      <w:hyperlink r:id="rId22" w:history="1">
        <w:r w:rsidRPr="003E68E9">
          <w:rPr>
            <w:rStyle w:val="a4"/>
            <w:color w:val="000000"/>
            <w:sz w:val="28"/>
            <w:szCs w:val="28"/>
          </w:rPr>
          <w:t>Здравствуй</w:t>
        </w:r>
      </w:hyperlink>
      <w:r w:rsidRPr="003E68E9">
        <w:rPr>
          <w:color w:val="323232"/>
          <w:sz w:val="28"/>
          <w:szCs w:val="28"/>
        </w:rPr>
        <w:t>, </w:t>
      </w:r>
      <w:hyperlink r:id="rId23" w:history="1">
        <w:r w:rsidRPr="003E68E9">
          <w:rPr>
            <w:rStyle w:val="a4"/>
            <w:color w:val="000000"/>
            <w:sz w:val="28"/>
            <w:szCs w:val="28"/>
          </w:rPr>
          <w:t>Маша</w:t>
        </w:r>
      </w:hyperlink>
      <w:r w:rsidRPr="003E68E9">
        <w:rPr>
          <w:color w:val="323232"/>
          <w:sz w:val="28"/>
          <w:szCs w:val="28"/>
        </w:rPr>
        <w:t>!” и </w:t>
      </w:r>
      <w:hyperlink r:id="rId24" w:history="1">
        <w:r w:rsidRPr="003E68E9">
          <w:rPr>
            <w:rStyle w:val="a4"/>
            <w:color w:val="000000"/>
            <w:sz w:val="28"/>
            <w:szCs w:val="28"/>
          </w:rPr>
          <w:t>сделаем</w:t>
        </w:r>
      </w:hyperlink>
      <w:r w:rsidRPr="003E68E9">
        <w:rPr>
          <w:color w:val="323232"/>
          <w:sz w:val="28"/>
          <w:szCs w:val="28"/>
        </w:rPr>
        <w:t> поклон головой </w:t>
      </w:r>
      <w:r w:rsidRPr="003E68E9">
        <w:rPr>
          <w:i/>
          <w:iCs/>
          <w:color w:val="323232"/>
          <w:sz w:val="28"/>
          <w:szCs w:val="28"/>
        </w:rPr>
        <w:t>(показывает). </w:t>
      </w:r>
      <w:r w:rsidRPr="003E68E9">
        <w:rPr>
          <w:color w:val="323232"/>
          <w:sz w:val="28"/>
          <w:szCs w:val="28"/>
        </w:rPr>
        <w:t>А </w:t>
      </w:r>
      <w:hyperlink r:id="rId25" w:history="1">
        <w:r w:rsidRPr="003E68E9">
          <w:rPr>
            <w:rStyle w:val="a4"/>
            <w:color w:val="000000"/>
            <w:sz w:val="28"/>
            <w:szCs w:val="28"/>
          </w:rPr>
          <w:t>как мы</w:t>
        </w:r>
      </w:hyperlink>
      <w:r w:rsidRPr="003E68E9">
        <w:rPr>
          <w:color w:val="323232"/>
          <w:sz w:val="28"/>
          <w:szCs w:val="28"/>
        </w:rPr>
        <w:t> предложим Маше стул? </w:t>
      </w:r>
      <w:r w:rsidRPr="003E68E9">
        <w:rPr>
          <w:i/>
          <w:iCs/>
          <w:color w:val="323232"/>
          <w:sz w:val="28"/>
          <w:szCs w:val="28"/>
        </w:rPr>
        <w:t>Родитель</w:t>
      </w:r>
      <w:r w:rsidRPr="003E68E9">
        <w:rPr>
          <w:b/>
          <w:bCs/>
          <w:color w:val="323232"/>
          <w:sz w:val="28"/>
          <w:szCs w:val="28"/>
        </w:rPr>
        <w:t> </w:t>
      </w:r>
      <w:r w:rsidRPr="003E68E9">
        <w:rPr>
          <w:i/>
          <w:iCs/>
          <w:color w:val="323232"/>
          <w:sz w:val="28"/>
          <w:szCs w:val="28"/>
        </w:rPr>
        <w:t>ставит стул и </w:t>
      </w:r>
      <w:hyperlink r:id="rId26" w:history="1">
        <w:r w:rsidRPr="003E68E9">
          <w:rPr>
            <w:rStyle w:val="a4"/>
            <w:i/>
            <w:iCs/>
            <w:color w:val="000000"/>
            <w:sz w:val="28"/>
            <w:szCs w:val="28"/>
          </w:rPr>
          <w:t>говорит</w:t>
        </w:r>
      </w:hyperlink>
      <w:r w:rsidRPr="003E68E9">
        <w:rPr>
          <w:b/>
          <w:bCs/>
          <w:i/>
          <w:iCs/>
          <w:color w:val="323232"/>
          <w:sz w:val="28"/>
          <w:szCs w:val="28"/>
        </w:rPr>
        <w:t>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“Садись, </w:t>
      </w:r>
      <w:hyperlink r:id="rId27" w:history="1">
        <w:r w:rsidRPr="003E68E9">
          <w:rPr>
            <w:rStyle w:val="a4"/>
            <w:color w:val="000000"/>
            <w:sz w:val="28"/>
            <w:szCs w:val="28"/>
          </w:rPr>
          <w:t>Маша</w:t>
        </w:r>
      </w:hyperlink>
      <w:r w:rsidRPr="003E68E9">
        <w:rPr>
          <w:color w:val="323232"/>
          <w:sz w:val="28"/>
          <w:szCs w:val="28"/>
        </w:rPr>
        <w:t>, пожалуйста”.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Раздается тук в </w:t>
      </w:r>
      <w:hyperlink r:id="rId28" w:history="1">
        <w:r w:rsidRPr="003E68E9">
          <w:rPr>
            <w:rStyle w:val="a4"/>
            <w:color w:val="000000"/>
            <w:sz w:val="28"/>
            <w:szCs w:val="28"/>
          </w:rPr>
          <w:t>дверь</w:t>
        </w:r>
      </w:hyperlink>
      <w:r w:rsidRPr="003E68E9">
        <w:rPr>
          <w:color w:val="323232"/>
          <w:sz w:val="28"/>
          <w:szCs w:val="28"/>
        </w:rPr>
        <w:t>. Родитель вводит большую </w:t>
      </w:r>
      <w:hyperlink r:id="rId29" w:history="1">
        <w:r w:rsidRPr="003E68E9">
          <w:rPr>
            <w:rStyle w:val="a4"/>
            <w:color w:val="000000"/>
            <w:sz w:val="28"/>
            <w:szCs w:val="28"/>
          </w:rPr>
          <w:t>куклу</w:t>
        </w:r>
      </w:hyperlink>
      <w:r w:rsidRPr="003E68E9">
        <w:rPr>
          <w:color w:val="323232"/>
          <w:sz w:val="28"/>
          <w:szCs w:val="28"/>
        </w:rPr>
        <w:t> Машу. Маша здоровается. Ребенок отвечает так, как показывает родитель.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Родитель: (</w:t>
      </w:r>
      <w:r w:rsidRPr="003E68E9">
        <w:rPr>
          <w:color w:val="323232"/>
          <w:sz w:val="28"/>
          <w:szCs w:val="28"/>
        </w:rPr>
        <w:t>Сашенька), предложи, пожалуйста, Маше стул.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i/>
          <w:iCs/>
          <w:color w:val="323232"/>
          <w:sz w:val="28"/>
          <w:szCs w:val="28"/>
        </w:rPr>
        <w:t>(Саша)</w:t>
      </w:r>
      <w:r w:rsidRPr="003E68E9">
        <w:rPr>
          <w:b/>
          <w:bCs/>
          <w:i/>
          <w:iCs/>
          <w:color w:val="323232"/>
          <w:sz w:val="28"/>
          <w:szCs w:val="28"/>
        </w:rPr>
        <w:t> </w:t>
      </w:r>
      <w:r w:rsidRPr="003E68E9">
        <w:rPr>
          <w:i/>
          <w:iCs/>
          <w:color w:val="323232"/>
          <w:sz w:val="28"/>
          <w:szCs w:val="28"/>
        </w:rPr>
        <w:t>с готовностью </w:t>
      </w:r>
      <w:hyperlink r:id="rId30" w:history="1">
        <w:r w:rsidRPr="003E68E9">
          <w:rPr>
            <w:rStyle w:val="a4"/>
            <w:i/>
            <w:iCs/>
            <w:color w:val="000000"/>
            <w:sz w:val="28"/>
            <w:szCs w:val="28"/>
          </w:rPr>
          <w:t>несет</w:t>
        </w:r>
      </w:hyperlink>
      <w:r w:rsidRPr="003E68E9">
        <w:rPr>
          <w:i/>
          <w:iCs/>
          <w:color w:val="323232"/>
          <w:sz w:val="28"/>
          <w:szCs w:val="28"/>
        </w:rPr>
        <w:t> стул и говорит: “Садись, Маша, пожалуйста!”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Мы рады, Маша, что ты пришла к нам в гости. (Саша), давай угостим Машу чаем!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Ребенок: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Маша, пей чай!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нужно сказать: “Садись, Маша, чай пить”.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i/>
          <w:iCs/>
          <w:color w:val="323232"/>
          <w:sz w:val="28"/>
          <w:szCs w:val="28"/>
        </w:rPr>
      </w:pPr>
      <w:r w:rsidRPr="003E68E9">
        <w:rPr>
          <w:i/>
          <w:iCs/>
          <w:color w:val="323232"/>
          <w:sz w:val="28"/>
          <w:szCs w:val="28"/>
        </w:rPr>
        <w:t>Саша повторяет приглашение, Маша благодарит.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</w:t>
      </w:r>
      <w:r w:rsidRPr="003E68E9">
        <w:rPr>
          <w:rFonts w:eastAsia="Segoe UI Emoji"/>
          <w:color w:val="323232"/>
          <w:sz w:val="28"/>
          <w:szCs w:val="28"/>
        </w:rPr>
        <w:t>: (Саша)</w:t>
      </w:r>
      <w:r w:rsidRPr="003E68E9">
        <w:rPr>
          <w:color w:val="323232"/>
          <w:sz w:val="28"/>
          <w:szCs w:val="28"/>
        </w:rPr>
        <w:t xml:space="preserve">, а какую посуду надо приготовить для чая? Правильно, чашку, блюдце, ложечку. Расставь, пожалуйста, посуду на столе. Налей кукле </w:t>
      </w:r>
      <w:r w:rsidRPr="003E68E9">
        <w:rPr>
          <w:color w:val="323232"/>
          <w:sz w:val="28"/>
          <w:szCs w:val="28"/>
        </w:rPr>
        <w:lastRenderedPageBreak/>
        <w:t>Маше чай из чайника</w:t>
      </w:r>
      <w:r w:rsidRPr="003E68E9">
        <w:rPr>
          <w:i/>
          <w:iCs/>
          <w:color w:val="323232"/>
          <w:sz w:val="28"/>
          <w:szCs w:val="28"/>
        </w:rPr>
        <w:t>. (Ребенок наливает)</w:t>
      </w:r>
      <w:proofErr w:type="gramStart"/>
      <w:r w:rsidRPr="003E68E9">
        <w:rPr>
          <w:i/>
          <w:iCs/>
          <w:color w:val="323232"/>
          <w:sz w:val="28"/>
          <w:szCs w:val="28"/>
        </w:rPr>
        <w:t xml:space="preserve"> .</w:t>
      </w:r>
      <w:proofErr w:type="gramEnd"/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А чем мы будем угощать куклу? Конфетами и печеньем. </w:t>
      </w:r>
      <w:r w:rsidRPr="003E68E9">
        <w:rPr>
          <w:i/>
          <w:iCs/>
          <w:color w:val="323232"/>
          <w:sz w:val="28"/>
          <w:szCs w:val="28"/>
        </w:rPr>
        <w:t>(Ребенок ставит тарелку с угощением перед куклой.)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i/>
          <w:iCs/>
          <w:color w:val="323232"/>
          <w:sz w:val="28"/>
          <w:szCs w:val="28"/>
        </w:rPr>
      </w:pPr>
      <w:r w:rsidRPr="003E68E9">
        <w:rPr>
          <w:i/>
          <w:iCs/>
          <w:color w:val="323232"/>
          <w:sz w:val="28"/>
          <w:szCs w:val="28"/>
        </w:rPr>
        <w:t>Кукла Маша пробует чай, и он ей кажется невкусным.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 xml:space="preserve">Родитель: </w:t>
      </w:r>
      <w:r w:rsidRPr="003E68E9">
        <w:rPr>
          <w:color w:val="323232"/>
          <w:sz w:val="28"/>
          <w:szCs w:val="28"/>
        </w:rPr>
        <w:t>Маша почему тебе не нравится наш чай?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Кукла Маша:</w:t>
      </w:r>
      <w:r w:rsidRPr="003E68E9">
        <w:rPr>
          <w:i/>
          <w:iCs/>
          <w:color w:val="323232"/>
          <w:sz w:val="28"/>
          <w:szCs w:val="28"/>
        </w:rPr>
        <w:t> </w:t>
      </w:r>
      <w:r w:rsidRPr="003E68E9">
        <w:rPr>
          <w:color w:val="323232"/>
          <w:sz w:val="28"/>
          <w:szCs w:val="28"/>
        </w:rPr>
        <w:t>Он несладкий.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b/>
          <w:bCs/>
          <w:color w:val="323232"/>
          <w:sz w:val="28"/>
          <w:szCs w:val="28"/>
        </w:rPr>
        <w:t>Родитель:</w:t>
      </w:r>
      <w:r w:rsidRPr="003E68E9">
        <w:rPr>
          <w:color w:val="323232"/>
          <w:sz w:val="28"/>
          <w:szCs w:val="28"/>
        </w:rPr>
        <w:t xml:space="preserve"> (Саша), а что мы забыли поставит на стол? Правильно, сахарницу. Положи кусочек сахара в чашку Маши. </w:t>
      </w:r>
      <w:r w:rsidRPr="003E68E9">
        <w:rPr>
          <w:i/>
          <w:iCs/>
          <w:color w:val="323232"/>
          <w:sz w:val="28"/>
          <w:szCs w:val="28"/>
        </w:rPr>
        <w:t>(Ребенок выполняет просьбу родителя.) </w:t>
      </w:r>
      <w:r w:rsidRPr="003E68E9">
        <w:rPr>
          <w:color w:val="323232"/>
          <w:sz w:val="28"/>
          <w:szCs w:val="28"/>
        </w:rPr>
        <w:t>Молодец, Маша, а сейчас вкусный чай?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Родитель обращает внимание ребенка на то, что в чайный сервиз входит и сахарница – посуда для сахара.</w:t>
      </w:r>
    </w:p>
    <w:p w:rsidR="00B254C2" w:rsidRPr="003E68E9" w:rsidRDefault="00B254C2" w:rsidP="00B254C2">
      <w:pPr>
        <w:pStyle w:val="a3"/>
        <w:spacing w:before="0" w:beforeAutospacing="0" w:after="270" w:afterAutospacing="0"/>
        <w:rPr>
          <w:color w:val="323232"/>
          <w:sz w:val="28"/>
          <w:szCs w:val="28"/>
        </w:rPr>
      </w:pPr>
      <w:r w:rsidRPr="003E68E9">
        <w:rPr>
          <w:color w:val="323232"/>
          <w:sz w:val="28"/>
          <w:szCs w:val="28"/>
        </w:rPr>
        <w:t>Кукла Маша благодарит детей за угощенье и приглашает тоже попить чай с конфетами и печеньем. Всей семьей садятся за стол и пьют чай. За столом родители напоминает, какую посуду необходимо приготовить для чая. После чаепития Маша прощается с ребенком и уходит.</w:t>
      </w:r>
    </w:p>
    <w:p w:rsidR="00B254C2" w:rsidRDefault="00B254C2" w:rsidP="00B254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254C2" w:rsidRPr="00980C6F" w:rsidRDefault="00B254C2" w:rsidP="00B254C2">
      <w:pPr>
        <w:pStyle w:val="a3"/>
        <w:rPr>
          <w:sz w:val="28"/>
          <w:szCs w:val="28"/>
        </w:rPr>
      </w:pPr>
    </w:p>
    <w:p w:rsidR="00B254C2" w:rsidRDefault="00B254C2" w:rsidP="00B254C2"/>
    <w:p w:rsidR="00B254C2" w:rsidRDefault="00B254C2"/>
    <w:sectPr w:rsidR="00B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859"/>
    <w:multiLevelType w:val="multilevel"/>
    <w:tmpl w:val="5C3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2"/>
    <w:rsid w:val="00B254C2"/>
    <w:rsid w:val="00F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4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25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4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2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1980-igra-pomogi-natashe-razlozhit-veshchi-po-mestam--zakrepit-ponimanie-i-upotreblenie-glagolov.html" TargetMode="External"/><Relationship Id="rId13" Type="http://schemas.openxmlformats.org/officeDocument/2006/relationships/hyperlink" Target="http://ds88.ru/9928-formirovanie-malenkogo-grazhdanina-cherez-obshchenie-s-prirodoy-ugolok-lesa-v-detskom-sadu.html" TargetMode="External"/><Relationship Id="rId18" Type="http://schemas.openxmlformats.org/officeDocument/2006/relationships/hyperlink" Target="http://ds88.ru/1980-igra-pomogi-natashe-razlozhit-veshchi-po-mestam--zakrepit-ponimanie-i-upotreblenie-glagolov.html" TargetMode="External"/><Relationship Id="rId26" Type="http://schemas.openxmlformats.org/officeDocument/2006/relationships/hyperlink" Target="http://ds88.ru/870-esli-rebenok-ne-govorit-logopedicheskaya-rabota-s-negovoryashchimi-detmi-rannego-vozrast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88.ru/4289-konspekt-neposredstvennoy-obrazovatelnoy-deyatelnosti-kak-my-dyshim-sotsializatsiya--poznanie-s-detmi-starshego-doshkolnogo-vozrasta.html" TargetMode="External"/><Relationship Id="rId7" Type="http://schemas.openxmlformats.org/officeDocument/2006/relationships/hyperlink" Target="http://ds88.ru/3566-konspekt-zanyatiya-dlya-detey-starshego-doshkolnogo--mladshego-shkolnogo-vozrasta--tema-ogurets-u-nas-ne-plokh--sekret-7.html" TargetMode="External"/><Relationship Id="rId12" Type="http://schemas.openxmlformats.org/officeDocument/2006/relationships/hyperlink" Target="http://ds88.ru/4792-kultura-povedeniya-za-stolom.html" TargetMode="External"/><Relationship Id="rId17" Type="http://schemas.openxmlformats.org/officeDocument/2006/relationships/hyperlink" Target="http://ds88.ru/1539-zanyatie-po-razvitiyu-rechi-dlya-detey-podgotovitelnoy-gruppy--tema-rada-skatert-khlebushku--on-na-ney-kak-solnyshko.html" TargetMode="External"/><Relationship Id="rId25" Type="http://schemas.openxmlformats.org/officeDocument/2006/relationships/hyperlink" Target="http://ds88.ru/4289-konspekt-neposredstvennoy-obrazovatelnoy-deyatelnosti-kak-my-dyshim-sotsializatsiya--poznanie-s-detmi-starshego-doshkolno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4195-konspekt-kompleksnogo-zanyatiya-na-temu-chaepitie-na-rusi.html" TargetMode="External"/><Relationship Id="rId20" Type="http://schemas.openxmlformats.org/officeDocument/2006/relationships/hyperlink" Target="http://ds88.ru/10221-chto-ya-znayu-o-sebe-i-o-zdorove.html" TargetMode="External"/><Relationship Id="rId29" Type="http://schemas.openxmlformats.org/officeDocument/2006/relationships/hyperlink" Target="http://ds88.ru/1495-zanyatie-po-razvitiyu-rechi-v-1-y-mladshey-gruppe-odenem-kuklu-katyu-na-progulk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5448-neposredstvenno-obrazovatelnaya-deyatelnost-po-matematicheskomu-razvitiyu-vo-2-y-mladshey-gruppe-kukla-katya-v-gostyakh-u-rebyat.html" TargetMode="External"/><Relationship Id="rId11" Type="http://schemas.openxmlformats.org/officeDocument/2006/relationships/hyperlink" Target="http://ds88.ru/799-doklad-iz-opyta-raboty-kak-ya-formiruyu-prakticheskie-navyki-i-umeniya-detey-sredstvami-narodno-prikladnogo-iskusstva.html" TargetMode="External"/><Relationship Id="rId24" Type="http://schemas.openxmlformats.org/officeDocument/2006/relationships/hyperlink" Target="http://ds88.ru/7240-proekt-sdelaem-knizhku-svoimi-rukami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88.ru/1488-zanyatie-po-razvitiyu-rechi-puteshestvie-v-gosti-k-oseni-v-logopedicheskoy-gruppe-dlya-detey-s-ffnr.html" TargetMode="External"/><Relationship Id="rId23" Type="http://schemas.openxmlformats.org/officeDocument/2006/relationships/hyperlink" Target="http://ds88.ru/4075-konspekt-integrirovannogo-zanyatiya-dlya-detey-56-let-na-temu-v-gostyakh-u-skazki-po-motivam-russkoy-narodnoy-skazki-masha-i-medved.html" TargetMode="External"/><Relationship Id="rId28" Type="http://schemas.openxmlformats.org/officeDocument/2006/relationships/hyperlink" Target="http://ds88.ru/6135-otkrytoe-zanyatie-iz-serii-uroki-bezopasnosti-na-temu-ne-otkryvay-chuzhomu-dver.html" TargetMode="External"/><Relationship Id="rId10" Type="http://schemas.openxmlformats.org/officeDocument/2006/relationships/hyperlink" Target="http://ds88.ru/7768-razvitie-detskogo-sotrudnichestva--obogashchaem-emotsii-i-rech.html" TargetMode="External"/><Relationship Id="rId19" Type="http://schemas.openxmlformats.org/officeDocument/2006/relationships/hyperlink" Target="http://ds88.ru/6367-perspektivnyy-plan-fizkulturno-ozdorovitelnoy-raboty-v-gruppe-v-ugolke-zdorovy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8.ru/9902-formirovanie-znaniy-u-detey-o-kulture-i-byte-russkogo-naroda.html" TargetMode="External"/><Relationship Id="rId14" Type="http://schemas.openxmlformats.org/officeDocument/2006/relationships/hyperlink" Target="http://ds88.ru/3782-konspekt-zanyatiya-po-poznavatelnomu-razvitiyu-v-podgotovitelnoy-k-shkole-gruppe-otkuda-khleb-na-stol-prishyol.html" TargetMode="External"/><Relationship Id="rId22" Type="http://schemas.openxmlformats.org/officeDocument/2006/relationships/hyperlink" Target="http://ds88.ru/1897-zdraviada--stsenariy-prazdnika-zdorovya-po-programme-m-l--lazareva-zdravstvuy-.html" TargetMode="External"/><Relationship Id="rId27" Type="http://schemas.openxmlformats.org/officeDocument/2006/relationships/hyperlink" Target="http://ds88.ru/4685-korrektsionno-razvivayushchee-zanyatie-v-sredney-gruppe-puteshestvie-po-skazke-masha-i-medved.html" TargetMode="External"/><Relationship Id="rId30" Type="http://schemas.openxmlformats.org/officeDocument/2006/relationships/hyperlink" Target="http://ds88.ru/9322-stsenariy-folklornogo-prazdnika-dlya-detey-podgotovitelnoy-gruppy-67-let--v-gosti-zimushka-idet--rozhdestvo-s-soboy-neset--my-zimoy-na-svyatki-zapoem-kolyadki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1</cp:lastModifiedBy>
  <cp:revision>3</cp:revision>
  <dcterms:created xsi:type="dcterms:W3CDTF">2020-04-06T20:45:00Z</dcterms:created>
  <dcterms:modified xsi:type="dcterms:W3CDTF">2020-04-07T11:25:00Z</dcterms:modified>
</cp:coreProperties>
</file>