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0F" w:rsidRPr="00430644" w:rsidRDefault="0059340F" w:rsidP="0059340F">
      <w:pPr>
        <w:spacing w:before="240" w:after="240"/>
        <w:jc w:val="center"/>
        <w:rPr>
          <w:b/>
          <w:sz w:val="28"/>
          <w:szCs w:val="28"/>
        </w:rPr>
      </w:pPr>
      <w:r w:rsidRPr="00430644">
        <w:rPr>
          <w:b/>
          <w:sz w:val="28"/>
          <w:szCs w:val="28"/>
        </w:rPr>
        <w:t>Обеспечение доступности для инвалидов общего образования</w:t>
      </w:r>
    </w:p>
    <w:p w:rsidR="0059340F" w:rsidRPr="00430644" w:rsidRDefault="0059340F" w:rsidP="0059340F">
      <w:pPr>
        <w:ind w:firstLine="709"/>
        <w:jc w:val="both"/>
      </w:pPr>
      <w:r w:rsidRPr="00430644">
        <w:t xml:space="preserve">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w:t>
      </w:r>
      <w:proofErr w:type="spellStart"/>
      <w:r w:rsidRPr="00430644">
        <w:t>психолого-медико-педагогической</w:t>
      </w:r>
      <w:proofErr w:type="spellEnd"/>
      <w:r w:rsidRPr="00430644">
        <w:t xml:space="preserve"> комиссией и препятствующие получению образования без создания специальных условий.</w:t>
      </w:r>
      <w:r w:rsidRPr="00430644">
        <w:rPr>
          <w:rStyle w:val="a6"/>
        </w:rPr>
        <w:footnoteReference w:id="1"/>
      </w:r>
      <w:r w:rsidRPr="00430644">
        <w:t xml:space="preserve"> В данную категорию обучающихся включаются инвалиды, для обучения которых необходимо создание специальных условий.</w:t>
      </w:r>
    </w:p>
    <w:p w:rsidR="0059340F" w:rsidRPr="00430644" w:rsidRDefault="0059340F" w:rsidP="0059340F">
      <w:pPr>
        <w:numPr>
          <w:ilvl w:val="0"/>
          <w:numId w:val="1"/>
        </w:numPr>
        <w:spacing w:before="120" w:after="120"/>
        <w:ind w:left="0" w:firstLine="709"/>
        <w:jc w:val="both"/>
        <w:rPr>
          <w:b/>
        </w:rPr>
      </w:pPr>
      <w:r w:rsidRPr="00430644">
        <w:rPr>
          <w:b/>
        </w:rPr>
        <w:t>Общие положения.</w:t>
      </w:r>
    </w:p>
    <w:p w:rsidR="0059340F" w:rsidRPr="00430644" w:rsidRDefault="0059340F" w:rsidP="0059340F">
      <w:pPr>
        <w:ind w:firstLine="709"/>
        <w:jc w:val="both"/>
      </w:pPr>
      <w:r w:rsidRPr="00430644">
        <w:t xml:space="preserve">Согласно статье 79 Федерального закона от 29 декабря </w:t>
      </w:r>
      <w:smartTag w:uri="urn:schemas-microsoft-com:office:smarttags" w:element="metricconverter">
        <w:smartTagPr>
          <w:attr w:name="ProductID" w:val="2012 г"/>
        </w:smartTagPr>
        <w:r w:rsidRPr="00430644">
          <w:t>2012 г</w:t>
        </w:r>
      </w:smartTag>
      <w:r w:rsidRPr="00430644">
        <w:t xml:space="preserve">.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59340F" w:rsidRPr="00430644" w:rsidRDefault="0059340F" w:rsidP="0059340F">
      <w:pPr>
        <w:ind w:firstLine="709"/>
        <w:jc w:val="both"/>
      </w:pPr>
      <w:r w:rsidRPr="00430644">
        <w:t xml:space="preserve">Под </w:t>
      </w:r>
      <w:r w:rsidRPr="00430644">
        <w:rPr>
          <w:b/>
        </w:rPr>
        <w:t xml:space="preserve">специальными </w:t>
      </w:r>
      <w:proofErr w:type="gramStart"/>
      <w:r w:rsidRPr="00430644">
        <w:rPr>
          <w:b/>
        </w:rPr>
        <w:t>условиями</w:t>
      </w:r>
      <w:proofErr w:type="gramEnd"/>
      <w:r w:rsidRPr="00430644">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59340F" w:rsidRPr="00430644" w:rsidRDefault="0059340F" w:rsidP="0059340F">
      <w:pPr>
        <w:ind w:firstLine="709"/>
        <w:jc w:val="both"/>
      </w:pPr>
      <w:r w:rsidRPr="00430644">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59340F" w:rsidRPr="00430644" w:rsidRDefault="0059340F" w:rsidP="0059340F">
      <w:pPr>
        <w:ind w:firstLine="709"/>
        <w:jc w:val="both"/>
      </w:pPr>
      <w:r w:rsidRPr="00430644">
        <w:t xml:space="preserve">- использование специальных образовательных программ и методов обучения и воспитания, </w:t>
      </w:r>
    </w:p>
    <w:p w:rsidR="0059340F" w:rsidRPr="00430644" w:rsidRDefault="0059340F" w:rsidP="0059340F">
      <w:pPr>
        <w:ind w:firstLine="709"/>
        <w:jc w:val="both"/>
      </w:pPr>
      <w:r w:rsidRPr="00430644">
        <w:t xml:space="preserve">- использование специальных учебников, учебных пособий и дидактических материалов, </w:t>
      </w:r>
    </w:p>
    <w:p w:rsidR="0059340F" w:rsidRPr="00430644" w:rsidRDefault="0059340F" w:rsidP="0059340F">
      <w:pPr>
        <w:ind w:firstLine="709"/>
        <w:jc w:val="both"/>
      </w:pPr>
      <w:r w:rsidRPr="00430644">
        <w:t xml:space="preserve">- использование специальных технических средств обучения коллективного и индивидуального пользования, </w:t>
      </w:r>
    </w:p>
    <w:p w:rsidR="0059340F" w:rsidRPr="00430644" w:rsidRDefault="0059340F" w:rsidP="0059340F">
      <w:pPr>
        <w:ind w:firstLine="709"/>
        <w:jc w:val="both"/>
      </w:pPr>
      <w:r w:rsidRPr="00430644">
        <w:t xml:space="preserve">- предоставление услуг ассистента (помощника), оказывающего </w:t>
      </w:r>
      <w:proofErr w:type="gramStart"/>
      <w:r w:rsidRPr="00430644">
        <w:t>обучающимся</w:t>
      </w:r>
      <w:proofErr w:type="gramEnd"/>
      <w:r w:rsidRPr="00430644">
        <w:t xml:space="preserve"> необходимую техническую помощь, </w:t>
      </w:r>
    </w:p>
    <w:p w:rsidR="0059340F" w:rsidRPr="00430644" w:rsidRDefault="0059340F" w:rsidP="0059340F">
      <w:pPr>
        <w:ind w:firstLine="709"/>
        <w:jc w:val="both"/>
      </w:pPr>
      <w:r w:rsidRPr="00430644">
        <w:t xml:space="preserve">-  проведение групповых и индивидуальных коррекционных занятий, </w:t>
      </w:r>
    </w:p>
    <w:p w:rsidR="0059340F" w:rsidRPr="00430644" w:rsidRDefault="0059340F" w:rsidP="0059340F">
      <w:pPr>
        <w:ind w:firstLine="709"/>
        <w:jc w:val="both"/>
      </w:pPr>
      <w:proofErr w:type="gramStart"/>
      <w:r w:rsidRPr="00430644">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59340F" w:rsidRPr="00430644" w:rsidRDefault="0059340F" w:rsidP="0059340F">
      <w:pPr>
        <w:spacing w:before="120" w:after="120"/>
        <w:ind w:firstLine="709"/>
        <w:jc w:val="both"/>
        <w:rPr>
          <w:b/>
        </w:rPr>
      </w:pPr>
      <w:r w:rsidRPr="00430644">
        <w:rPr>
          <w:b/>
        </w:rPr>
        <w:t xml:space="preserve">2. Специальные условия материально-технического характера. </w:t>
      </w:r>
    </w:p>
    <w:p w:rsidR="0059340F" w:rsidRPr="00430644" w:rsidRDefault="0059340F" w:rsidP="0059340F">
      <w:pPr>
        <w:autoSpaceDE w:val="0"/>
        <w:autoSpaceDN w:val="0"/>
        <w:adjustRightInd w:val="0"/>
        <w:ind w:firstLine="709"/>
        <w:jc w:val="both"/>
      </w:pPr>
      <w:r w:rsidRPr="00430644">
        <w:t xml:space="preserve">1. Для </w:t>
      </w:r>
      <w:proofErr w:type="gramStart"/>
      <w:r w:rsidRPr="00430644">
        <w:t>обучающихся</w:t>
      </w:r>
      <w:proofErr w:type="gramEnd"/>
      <w:r w:rsidRPr="00430644">
        <w:t xml:space="preserve"> с ОВЗ по зрению должны быть обеспечены</w:t>
      </w:r>
      <w:r w:rsidRPr="00430644">
        <w:rPr>
          <w:rStyle w:val="a6"/>
        </w:rPr>
        <w:footnoteReference w:id="2"/>
      </w:r>
      <w:r w:rsidRPr="00430644">
        <w:t>:</w:t>
      </w:r>
    </w:p>
    <w:p w:rsidR="0059340F" w:rsidRPr="00430644" w:rsidRDefault="0059340F" w:rsidP="0059340F">
      <w:pPr>
        <w:autoSpaceDE w:val="0"/>
        <w:autoSpaceDN w:val="0"/>
        <w:adjustRightInd w:val="0"/>
        <w:ind w:firstLine="709"/>
        <w:jc w:val="both"/>
      </w:pPr>
      <w:r w:rsidRPr="00430644">
        <w:t xml:space="preserve">- адаптация официальных сайтов образовательных организаций </w:t>
      </w:r>
      <w:proofErr w:type="gramStart"/>
      <w:r w:rsidRPr="00430644">
        <w:t>в сети Интернет с учетом особых потребностей инвалидов по зрению с приведением их к международному стандарту</w:t>
      </w:r>
      <w:proofErr w:type="gramEnd"/>
      <w:r w:rsidRPr="00430644">
        <w:t xml:space="preserve"> доступности </w:t>
      </w:r>
      <w:proofErr w:type="spellStart"/>
      <w:r w:rsidRPr="00430644">
        <w:t>веб-контента</w:t>
      </w:r>
      <w:proofErr w:type="spellEnd"/>
      <w:r w:rsidRPr="00430644">
        <w:t xml:space="preserve"> и </w:t>
      </w:r>
      <w:proofErr w:type="spellStart"/>
      <w:r w:rsidRPr="00430644">
        <w:t>веб-сервисов</w:t>
      </w:r>
      <w:proofErr w:type="spellEnd"/>
      <w:r w:rsidRPr="00430644">
        <w:t xml:space="preserve"> (WCAG);</w:t>
      </w:r>
    </w:p>
    <w:p w:rsidR="0059340F" w:rsidRPr="00430644" w:rsidRDefault="0059340F" w:rsidP="0059340F">
      <w:pPr>
        <w:autoSpaceDE w:val="0"/>
        <w:autoSpaceDN w:val="0"/>
        <w:adjustRightInd w:val="0"/>
        <w:ind w:firstLine="709"/>
        <w:jc w:val="both"/>
      </w:pPr>
      <w:proofErr w:type="gramStart"/>
      <w:r w:rsidRPr="00430644">
        <w:t xml:space="preserve">-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sidRPr="00430644">
          <w:t>7,5 см</w:t>
        </w:r>
      </w:smartTag>
      <w:r w:rsidRPr="00430644">
        <w:t>) рельефно-контрастным шрифтом (на белом или желтом фоне) и продублирована шрифтом Брайля);</w:t>
      </w:r>
      <w:proofErr w:type="gramEnd"/>
    </w:p>
    <w:p w:rsidR="0059340F" w:rsidRPr="00430644" w:rsidRDefault="0059340F" w:rsidP="0059340F">
      <w:pPr>
        <w:autoSpaceDE w:val="0"/>
        <w:autoSpaceDN w:val="0"/>
        <w:adjustRightInd w:val="0"/>
        <w:ind w:firstLine="709"/>
        <w:jc w:val="both"/>
      </w:pPr>
      <w:r w:rsidRPr="00430644">
        <w:t>- присутствие ассистента, оказывающего учащемуся необходимую помощь;</w:t>
      </w:r>
    </w:p>
    <w:p w:rsidR="0059340F" w:rsidRPr="00430644" w:rsidRDefault="0059340F" w:rsidP="0059340F">
      <w:pPr>
        <w:autoSpaceDE w:val="0"/>
        <w:autoSpaceDN w:val="0"/>
        <w:adjustRightInd w:val="0"/>
        <w:ind w:firstLine="709"/>
        <w:jc w:val="both"/>
      </w:pPr>
      <w:r w:rsidRPr="00430644">
        <w:t xml:space="preserve">- обеспечение выпуска альтернативных форматов печатных материалов (крупный шрифт) или </w:t>
      </w:r>
      <w:proofErr w:type="spellStart"/>
      <w:r w:rsidRPr="00430644">
        <w:t>аудиофайлов</w:t>
      </w:r>
      <w:proofErr w:type="spellEnd"/>
      <w:r w:rsidRPr="00430644">
        <w:t>;</w:t>
      </w:r>
    </w:p>
    <w:p w:rsidR="0059340F" w:rsidRPr="00430644" w:rsidRDefault="0059340F" w:rsidP="0059340F">
      <w:pPr>
        <w:autoSpaceDE w:val="0"/>
        <w:autoSpaceDN w:val="0"/>
        <w:adjustRightInd w:val="0"/>
        <w:ind w:firstLine="709"/>
        <w:jc w:val="both"/>
      </w:pPr>
      <w:r w:rsidRPr="00430644">
        <w:lastRenderedPageBreak/>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59340F" w:rsidRPr="00430644" w:rsidRDefault="0059340F" w:rsidP="0059340F">
      <w:pPr>
        <w:autoSpaceDE w:val="0"/>
        <w:autoSpaceDN w:val="0"/>
        <w:adjustRightInd w:val="0"/>
        <w:ind w:firstLine="709"/>
        <w:jc w:val="both"/>
      </w:pPr>
      <w:r w:rsidRPr="00430644">
        <w:rPr>
          <w:color w:val="000000"/>
        </w:rPr>
        <w:t>- п</w:t>
      </w:r>
      <w:r w:rsidRPr="00430644">
        <w:t xml:space="preserve">ри планировке ученических мест расстояние между рядами столов - не менее </w:t>
      </w:r>
      <w:smartTag w:uri="urn:schemas-microsoft-com:office:smarttags" w:element="metricconverter">
        <w:smartTagPr>
          <w:attr w:name="ProductID" w:val="0,6 м"/>
        </w:smartTagPr>
        <w:r w:rsidRPr="00430644">
          <w:t>0,6 м</w:t>
        </w:r>
      </w:smartTag>
      <w:r w:rsidRPr="00430644">
        <w:t xml:space="preserve">; между столами в ряду - не менее </w:t>
      </w:r>
      <w:smartTag w:uri="urn:schemas-microsoft-com:office:smarttags" w:element="metricconverter">
        <w:smartTagPr>
          <w:attr w:name="ProductID" w:val="0,5 м"/>
        </w:smartTagPr>
        <w:r w:rsidRPr="00430644">
          <w:t>0,5 м</w:t>
        </w:r>
      </w:smartTag>
      <w:r w:rsidRPr="00430644">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430644">
          <w:t>0,7 м</w:t>
        </w:r>
      </w:smartTag>
      <w:r w:rsidRPr="00430644">
        <w:t xml:space="preserve">; между рядом столов и стеной с оконными проемами - не менее </w:t>
      </w:r>
      <w:smartTag w:uri="urn:schemas-microsoft-com:office:smarttags" w:element="metricconverter">
        <w:smartTagPr>
          <w:attr w:name="ProductID" w:val="0,5 м"/>
        </w:smartTagPr>
        <w:r w:rsidRPr="00430644">
          <w:t>0,5 м</w:t>
        </w:r>
      </w:smartTag>
      <w:r w:rsidRPr="00430644">
        <w:t>;</w:t>
      </w:r>
      <w:r w:rsidRPr="00430644">
        <w:rPr>
          <w:rStyle w:val="a6"/>
        </w:rPr>
        <w:t xml:space="preserve"> </w:t>
      </w:r>
    </w:p>
    <w:p w:rsidR="0059340F" w:rsidRPr="00430644" w:rsidRDefault="0059340F" w:rsidP="0059340F">
      <w:pPr>
        <w:autoSpaceDE w:val="0"/>
        <w:autoSpaceDN w:val="0"/>
        <w:adjustRightInd w:val="0"/>
        <w:ind w:firstLine="709"/>
        <w:jc w:val="both"/>
      </w:pPr>
      <w:r w:rsidRPr="00430644">
        <w:t xml:space="preserve">- площадь ученического стола должна быть не менее </w:t>
      </w:r>
      <w:smartTag w:uri="urn:schemas-microsoft-com:office:smarttags" w:element="metricconverter">
        <w:smartTagPr>
          <w:attr w:name="ProductID" w:val="1 м"/>
        </w:smartTagPr>
        <w:r w:rsidRPr="00430644">
          <w:t>1 м</w:t>
        </w:r>
      </w:smartTag>
      <w:r w:rsidRPr="00430644">
        <w:t xml:space="preserve"> ширины и </w:t>
      </w:r>
      <w:smartTag w:uri="urn:schemas-microsoft-com:office:smarttags" w:element="metricconverter">
        <w:smartTagPr>
          <w:attr w:name="ProductID" w:val="0,6 м"/>
        </w:smartTagPr>
        <w:r w:rsidRPr="00430644">
          <w:t>0,6 м</w:t>
        </w:r>
      </w:smartTag>
      <w:r w:rsidRPr="00430644">
        <w:t xml:space="preserve"> глубины для размещения </w:t>
      </w:r>
      <w:proofErr w:type="spellStart"/>
      <w:r w:rsidRPr="00430644">
        <w:t>брайлевской</w:t>
      </w:r>
      <w:proofErr w:type="spellEnd"/>
      <w:r w:rsidRPr="00430644">
        <w:t xml:space="preserve"> литературы; </w:t>
      </w:r>
    </w:p>
    <w:p w:rsidR="0059340F" w:rsidRPr="00430644" w:rsidRDefault="0059340F" w:rsidP="0059340F">
      <w:pPr>
        <w:autoSpaceDE w:val="0"/>
        <w:autoSpaceDN w:val="0"/>
        <w:adjustRightInd w:val="0"/>
        <w:ind w:firstLine="709"/>
        <w:jc w:val="both"/>
      </w:pPr>
      <w:r w:rsidRPr="00430644">
        <w:t xml:space="preserve">- площадь зоны на 1 учащегося с нарушением зрения должна быть более </w:t>
      </w:r>
      <w:smartTag w:uri="urn:schemas-microsoft-com:office:smarttags" w:element="metricconverter">
        <w:smartTagPr>
          <w:attr w:name="ProductID" w:val="3 кв. м"/>
        </w:smartTagPr>
        <w:r w:rsidRPr="00430644">
          <w:t>3 кв. м</w:t>
        </w:r>
      </w:smartTag>
      <w:r w:rsidRPr="00430644">
        <w:t xml:space="preserve">. </w:t>
      </w:r>
    </w:p>
    <w:p w:rsidR="0059340F" w:rsidRPr="00430644" w:rsidRDefault="0059340F" w:rsidP="0059340F">
      <w:pPr>
        <w:autoSpaceDE w:val="0"/>
        <w:autoSpaceDN w:val="0"/>
        <w:adjustRightInd w:val="0"/>
        <w:ind w:firstLine="709"/>
        <w:jc w:val="both"/>
      </w:pPr>
      <w:r w:rsidRPr="00430644">
        <w:t>2. Для учащихся с ОВЗ по слуху должны быть обеспечены:</w:t>
      </w:r>
      <w:r w:rsidRPr="00430644">
        <w:rPr>
          <w:rStyle w:val="a6"/>
        </w:rPr>
        <w:footnoteReference w:id="3"/>
      </w:r>
    </w:p>
    <w:p w:rsidR="0059340F" w:rsidRPr="00430644" w:rsidRDefault="0059340F" w:rsidP="0059340F">
      <w:pPr>
        <w:autoSpaceDE w:val="0"/>
        <w:autoSpaceDN w:val="0"/>
        <w:adjustRightInd w:val="0"/>
        <w:ind w:firstLine="709"/>
        <w:jc w:val="both"/>
      </w:pPr>
      <w:r w:rsidRPr="00430644">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9340F" w:rsidRPr="00430644" w:rsidRDefault="0059340F" w:rsidP="0059340F">
      <w:pPr>
        <w:autoSpaceDE w:val="0"/>
        <w:autoSpaceDN w:val="0"/>
        <w:adjustRightInd w:val="0"/>
        <w:ind w:firstLine="709"/>
        <w:jc w:val="both"/>
      </w:pPr>
      <w:r w:rsidRPr="00430644">
        <w:t>- надлежащие звуковые средства воспроизведения информации;</w:t>
      </w:r>
    </w:p>
    <w:p w:rsidR="0059340F" w:rsidRPr="00430644" w:rsidRDefault="0059340F" w:rsidP="0059340F">
      <w:pPr>
        <w:autoSpaceDE w:val="0"/>
        <w:autoSpaceDN w:val="0"/>
        <w:adjustRightInd w:val="0"/>
        <w:ind w:firstLine="709"/>
        <w:jc w:val="both"/>
      </w:pPr>
      <w:r w:rsidRPr="00430644">
        <w:t>- получение информации с использованием русского жестового языка (</w:t>
      </w:r>
      <w:proofErr w:type="spellStart"/>
      <w:r w:rsidRPr="00430644">
        <w:t>сурдоперевода</w:t>
      </w:r>
      <w:proofErr w:type="spellEnd"/>
      <w:r w:rsidRPr="00430644">
        <w:t xml:space="preserve">, </w:t>
      </w:r>
      <w:proofErr w:type="spellStart"/>
      <w:r w:rsidRPr="00430644">
        <w:t>тифлосурдоперевода</w:t>
      </w:r>
      <w:proofErr w:type="spellEnd"/>
      <w:r w:rsidRPr="00430644">
        <w:t>);</w:t>
      </w:r>
    </w:p>
    <w:p w:rsidR="0059340F" w:rsidRPr="00430644" w:rsidRDefault="0059340F" w:rsidP="0059340F">
      <w:pPr>
        <w:autoSpaceDE w:val="0"/>
        <w:autoSpaceDN w:val="0"/>
        <w:adjustRightInd w:val="0"/>
        <w:ind w:firstLine="709"/>
        <w:jc w:val="both"/>
      </w:pPr>
      <w:r w:rsidRPr="00430644">
        <w:rPr>
          <w:color w:val="000000"/>
        </w:rPr>
        <w:t>- п</w:t>
      </w:r>
      <w:r w:rsidRPr="00430644">
        <w:t xml:space="preserve">ри планировке ученических мест для учащихся с нарушением слуха расстояние между рядами столов - не менее </w:t>
      </w:r>
      <w:smartTag w:uri="urn:schemas-microsoft-com:office:smarttags" w:element="metricconverter">
        <w:smartTagPr>
          <w:attr w:name="ProductID" w:val="0,6 м"/>
        </w:smartTagPr>
        <w:r w:rsidRPr="00430644">
          <w:t>0,6 м</w:t>
        </w:r>
      </w:smartTag>
      <w:r w:rsidRPr="00430644">
        <w:t xml:space="preserve">; между столами в ряду - не менее </w:t>
      </w:r>
      <w:smartTag w:uri="urn:schemas-microsoft-com:office:smarttags" w:element="metricconverter">
        <w:smartTagPr>
          <w:attr w:name="ProductID" w:val="0,5 м"/>
        </w:smartTagPr>
        <w:r w:rsidRPr="00430644">
          <w:t>0,5 м</w:t>
        </w:r>
      </w:smartTag>
      <w:r w:rsidRPr="00430644">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430644">
          <w:t>0,7 м</w:t>
        </w:r>
      </w:smartTag>
      <w:r w:rsidRPr="00430644">
        <w:t xml:space="preserve">; между рядом столов и стеной с оконными проемами - не менее </w:t>
      </w:r>
      <w:smartTag w:uri="urn:schemas-microsoft-com:office:smarttags" w:element="metricconverter">
        <w:smartTagPr>
          <w:attr w:name="ProductID" w:val="0,5 м"/>
        </w:smartTagPr>
        <w:r w:rsidRPr="00430644">
          <w:t>0,5 м</w:t>
        </w:r>
      </w:smartTag>
      <w:r w:rsidRPr="00430644">
        <w:t>;</w:t>
      </w:r>
    </w:p>
    <w:p w:rsidR="0059340F" w:rsidRPr="00430644" w:rsidRDefault="0059340F" w:rsidP="0059340F">
      <w:pPr>
        <w:autoSpaceDE w:val="0"/>
        <w:autoSpaceDN w:val="0"/>
        <w:adjustRightInd w:val="0"/>
        <w:ind w:firstLine="709"/>
        <w:jc w:val="both"/>
      </w:pPr>
      <w:r w:rsidRPr="00430644">
        <w:t xml:space="preserve">- площадь ученического стола должна быть не менее </w:t>
      </w:r>
      <w:smartTag w:uri="urn:schemas-microsoft-com:office:smarttags" w:element="metricconverter">
        <w:smartTagPr>
          <w:attr w:name="ProductID" w:val="1 м"/>
        </w:smartTagPr>
        <w:r w:rsidRPr="00430644">
          <w:t>1 м</w:t>
        </w:r>
      </w:smartTag>
      <w:r w:rsidRPr="00430644">
        <w:t xml:space="preserve"> ширины и </w:t>
      </w:r>
      <w:smartTag w:uri="urn:schemas-microsoft-com:office:smarttags" w:element="metricconverter">
        <w:smartTagPr>
          <w:attr w:name="ProductID" w:val="0,6 м"/>
        </w:smartTagPr>
        <w:r w:rsidRPr="00430644">
          <w:t>0,6 м</w:t>
        </w:r>
      </w:smartTag>
      <w:r w:rsidRPr="00430644">
        <w:t xml:space="preserve"> глубины для размещения </w:t>
      </w:r>
      <w:proofErr w:type="spellStart"/>
      <w:r w:rsidRPr="00430644">
        <w:t>тифлосредств</w:t>
      </w:r>
      <w:proofErr w:type="spellEnd"/>
      <w:r w:rsidRPr="00430644">
        <w:t>;</w:t>
      </w:r>
    </w:p>
    <w:p w:rsidR="0059340F" w:rsidRPr="00430644" w:rsidRDefault="0059340F" w:rsidP="0059340F">
      <w:pPr>
        <w:autoSpaceDE w:val="0"/>
        <w:autoSpaceDN w:val="0"/>
        <w:adjustRightInd w:val="0"/>
        <w:ind w:firstLine="709"/>
        <w:jc w:val="both"/>
      </w:pPr>
      <w:r w:rsidRPr="00430644">
        <w:t xml:space="preserve">- площадь зоны на 1 учащегося с недостатками слуха в учебных кабинетах следует принимать не менее </w:t>
      </w:r>
      <w:smartTag w:uri="urn:schemas-microsoft-com:office:smarttags" w:element="metricconverter">
        <w:smartTagPr>
          <w:attr w:name="ProductID" w:val="2,5 кв. м"/>
        </w:smartTagPr>
        <w:r w:rsidRPr="00430644">
          <w:t>2,5 кв. м</w:t>
        </w:r>
      </w:smartTag>
      <w:r w:rsidRPr="00430644">
        <w:t>.</w:t>
      </w:r>
    </w:p>
    <w:p w:rsidR="0059340F" w:rsidRPr="00430644" w:rsidRDefault="0059340F" w:rsidP="0059340F">
      <w:pPr>
        <w:autoSpaceDE w:val="0"/>
        <w:autoSpaceDN w:val="0"/>
        <w:adjustRightInd w:val="0"/>
        <w:ind w:firstLine="709"/>
        <w:jc w:val="both"/>
      </w:pPr>
      <w:r w:rsidRPr="00430644">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430644">
        <w:rPr>
          <w:rStyle w:val="a6"/>
        </w:rPr>
        <w:footnoteReference w:id="4"/>
      </w:r>
    </w:p>
    <w:p w:rsidR="0059340F" w:rsidRPr="00430644" w:rsidRDefault="0059340F" w:rsidP="0059340F">
      <w:pPr>
        <w:autoSpaceDE w:val="0"/>
        <w:autoSpaceDN w:val="0"/>
        <w:adjustRightInd w:val="0"/>
        <w:ind w:firstLine="709"/>
        <w:jc w:val="both"/>
      </w:pPr>
      <w:r w:rsidRPr="00430644">
        <w:t xml:space="preserve">-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430644">
          <w:t>0,8 м</w:t>
        </w:r>
      </w:smartTag>
      <w:r w:rsidRPr="00430644">
        <w:t xml:space="preserve">; </w:t>
      </w:r>
    </w:p>
    <w:p w:rsidR="0059340F" w:rsidRPr="00430644" w:rsidRDefault="0059340F" w:rsidP="0059340F">
      <w:pPr>
        <w:autoSpaceDE w:val="0"/>
        <w:autoSpaceDN w:val="0"/>
        <w:adjustRightInd w:val="0"/>
        <w:ind w:firstLine="709"/>
        <w:jc w:val="both"/>
      </w:pPr>
      <w:r w:rsidRPr="00430644">
        <w:t xml:space="preserve">- наличие специальных кресел и других приспособлений; </w:t>
      </w:r>
    </w:p>
    <w:p w:rsidR="0059340F" w:rsidRPr="00430644" w:rsidRDefault="0059340F" w:rsidP="0059340F">
      <w:pPr>
        <w:autoSpaceDE w:val="0"/>
        <w:autoSpaceDN w:val="0"/>
        <w:adjustRightInd w:val="0"/>
        <w:ind w:firstLine="709"/>
        <w:jc w:val="both"/>
      </w:pPr>
      <w:r w:rsidRPr="00430644">
        <w:t xml:space="preserve">- минимальный размер зоны на одно место с учетом подъезда и разворота коляски равный 1,8 </w:t>
      </w:r>
      <w:proofErr w:type="spellStart"/>
      <w:r w:rsidRPr="00430644">
        <w:t>x</w:t>
      </w:r>
      <w:proofErr w:type="spellEnd"/>
      <w:r w:rsidRPr="00430644">
        <w:t xml:space="preserve"> </w:t>
      </w:r>
      <w:smartTag w:uri="urn:schemas-microsoft-com:office:smarttags" w:element="metricconverter">
        <w:smartTagPr>
          <w:attr w:name="ProductID" w:val="1,8 м"/>
        </w:smartTagPr>
        <w:r w:rsidRPr="00430644">
          <w:t>1,8 м</w:t>
        </w:r>
      </w:smartTag>
      <w:r w:rsidRPr="00430644">
        <w:t>;</w:t>
      </w:r>
    </w:p>
    <w:p w:rsidR="0059340F" w:rsidRPr="00430644" w:rsidRDefault="0059340F" w:rsidP="0059340F">
      <w:pPr>
        <w:autoSpaceDE w:val="0"/>
        <w:autoSpaceDN w:val="0"/>
        <w:adjustRightInd w:val="0"/>
        <w:ind w:firstLine="709"/>
        <w:jc w:val="both"/>
      </w:pPr>
      <w:r w:rsidRPr="00430644">
        <w:t xml:space="preserve">- ширина прохода между рядами столов для учащихся, передвигающихся в креслах-колясках и на опорах, - не менее </w:t>
      </w:r>
      <w:smartTag w:uri="urn:schemas-microsoft-com:office:smarttags" w:element="metricconverter">
        <w:smartTagPr>
          <w:attr w:name="ProductID" w:val="0,9 м"/>
        </w:smartTagPr>
        <w:r w:rsidRPr="00430644">
          <w:t>0,9 м</w:t>
        </w:r>
      </w:smartTag>
      <w:r w:rsidRPr="00430644">
        <w:t xml:space="preserve"> от спинки стула до следующего стола, а у места учащегося на кресле-коляске вдоль прохода - не менее </w:t>
      </w:r>
      <w:smartTag w:uri="urn:schemas-microsoft-com:office:smarttags" w:element="metricconverter">
        <w:smartTagPr>
          <w:attr w:name="ProductID" w:val="1,4 м"/>
        </w:smartTagPr>
        <w:r w:rsidRPr="00430644">
          <w:t>1,4 м</w:t>
        </w:r>
      </w:smartTag>
      <w:r w:rsidRPr="00430644">
        <w:t>;</w:t>
      </w:r>
    </w:p>
    <w:p w:rsidR="0059340F" w:rsidRPr="00430644" w:rsidRDefault="0059340F" w:rsidP="0059340F">
      <w:pPr>
        <w:autoSpaceDE w:val="0"/>
        <w:autoSpaceDN w:val="0"/>
        <w:adjustRightInd w:val="0"/>
        <w:ind w:firstLine="709"/>
        <w:jc w:val="both"/>
      </w:pPr>
      <w:r w:rsidRPr="00430644">
        <w:t xml:space="preserve">- площадь зоны на 1 учащегося с поражением опорно-двигательного аппарата в учебных кабинетах следует принимать более </w:t>
      </w:r>
      <w:smartTag w:uri="urn:schemas-microsoft-com:office:smarttags" w:element="metricconverter">
        <w:smartTagPr>
          <w:attr w:name="ProductID" w:val="3 кв. м"/>
        </w:smartTagPr>
        <w:r w:rsidRPr="00430644">
          <w:t>3 кв. м</w:t>
        </w:r>
      </w:smartTag>
      <w:r w:rsidRPr="00430644">
        <w:t>;</w:t>
      </w:r>
    </w:p>
    <w:p w:rsidR="0059340F" w:rsidRPr="00430644" w:rsidRDefault="0059340F" w:rsidP="0059340F">
      <w:pPr>
        <w:autoSpaceDE w:val="0"/>
        <w:autoSpaceDN w:val="0"/>
        <w:adjustRightInd w:val="0"/>
        <w:ind w:firstLine="709"/>
        <w:jc w:val="both"/>
      </w:pPr>
      <w:r w:rsidRPr="00430644">
        <w:t>-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59340F" w:rsidRPr="00430644" w:rsidRDefault="0059340F" w:rsidP="0059340F">
      <w:pPr>
        <w:autoSpaceDE w:val="0"/>
        <w:autoSpaceDN w:val="0"/>
        <w:adjustRightInd w:val="0"/>
        <w:ind w:firstLine="709"/>
        <w:jc w:val="both"/>
      </w:pPr>
      <w:proofErr w:type="gramStart"/>
      <w:r w:rsidRPr="00430644">
        <w:t>-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roofErr w:type="gramEnd"/>
    </w:p>
    <w:p w:rsidR="0059340F" w:rsidRDefault="0059340F" w:rsidP="0059340F">
      <w:pPr>
        <w:autoSpaceDE w:val="0"/>
        <w:autoSpaceDN w:val="0"/>
        <w:adjustRightInd w:val="0"/>
        <w:spacing w:before="240" w:after="120"/>
        <w:ind w:firstLine="709"/>
        <w:jc w:val="both"/>
        <w:rPr>
          <w:b/>
        </w:rPr>
        <w:sectPr w:rsidR="0059340F" w:rsidSect="006C418E">
          <w:pgSz w:w="11906" w:h="16838"/>
          <w:pgMar w:top="567" w:right="567" w:bottom="567" w:left="1134" w:header="709" w:footer="709" w:gutter="0"/>
          <w:cols w:space="708"/>
          <w:docGrid w:linePitch="360"/>
        </w:sectPr>
      </w:pPr>
    </w:p>
    <w:p w:rsidR="0059340F" w:rsidRPr="00430644" w:rsidRDefault="0059340F" w:rsidP="0059340F">
      <w:pPr>
        <w:autoSpaceDE w:val="0"/>
        <w:autoSpaceDN w:val="0"/>
        <w:adjustRightInd w:val="0"/>
        <w:spacing w:before="240" w:after="120"/>
        <w:ind w:firstLine="709"/>
        <w:jc w:val="both"/>
        <w:rPr>
          <w:b/>
        </w:rPr>
      </w:pPr>
      <w:r w:rsidRPr="00430644">
        <w:rPr>
          <w:b/>
        </w:rPr>
        <w:lastRenderedPageBreak/>
        <w:t xml:space="preserve">3. Организация образовательной деятельности. </w:t>
      </w:r>
    </w:p>
    <w:p w:rsidR="0059340F" w:rsidRPr="00430644" w:rsidRDefault="0059340F" w:rsidP="0059340F">
      <w:pPr>
        <w:autoSpaceDE w:val="0"/>
        <w:autoSpaceDN w:val="0"/>
        <w:adjustRightInd w:val="0"/>
        <w:ind w:firstLine="709"/>
        <w:jc w:val="both"/>
      </w:pPr>
      <w:r w:rsidRPr="00430644">
        <w:t>В образовательных организациях, осуществляющих образовательную деятельность по адаптированным образовательным программам (</w:t>
      </w:r>
      <w:r w:rsidRPr="00430644">
        <w:rPr>
          <w:b/>
        </w:rPr>
        <w:t>начального общего, основного общего и среднего общего образования</w:t>
      </w:r>
      <w:r w:rsidRPr="00430644">
        <w:t>), организация образовательного процесса строится исходя из следующих требований:</w:t>
      </w:r>
      <w:r w:rsidRPr="00430644">
        <w:rPr>
          <w:rStyle w:val="a6"/>
        </w:rPr>
        <w:footnoteReference w:id="5"/>
      </w:r>
      <w:r w:rsidRPr="00430644">
        <w:t xml:space="preserve"> </w:t>
      </w:r>
    </w:p>
    <w:p w:rsidR="0059340F" w:rsidRPr="00430644" w:rsidRDefault="0059340F" w:rsidP="0059340F">
      <w:pPr>
        <w:autoSpaceDE w:val="0"/>
        <w:autoSpaceDN w:val="0"/>
        <w:adjustRightInd w:val="0"/>
        <w:ind w:firstLine="709"/>
        <w:jc w:val="both"/>
      </w:pPr>
      <w:r w:rsidRPr="00430644">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59340F" w:rsidRPr="00430644" w:rsidRDefault="0059340F" w:rsidP="0059340F">
      <w:pPr>
        <w:autoSpaceDE w:val="0"/>
        <w:autoSpaceDN w:val="0"/>
        <w:adjustRightInd w:val="0"/>
        <w:ind w:firstLine="709"/>
        <w:jc w:val="both"/>
      </w:pPr>
      <w:r w:rsidRPr="00430644">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59340F" w:rsidRPr="00430644" w:rsidRDefault="0059340F" w:rsidP="0059340F">
      <w:pPr>
        <w:autoSpaceDE w:val="0"/>
        <w:autoSpaceDN w:val="0"/>
        <w:adjustRightInd w:val="0"/>
        <w:ind w:firstLine="709"/>
        <w:jc w:val="both"/>
      </w:pPr>
      <w:r w:rsidRPr="00430644">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59340F" w:rsidRPr="00430644" w:rsidRDefault="0059340F" w:rsidP="0059340F">
      <w:pPr>
        <w:autoSpaceDE w:val="0"/>
        <w:autoSpaceDN w:val="0"/>
        <w:adjustRightInd w:val="0"/>
        <w:ind w:firstLine="709"/>
        <w:jc w:val="both"/>
      </w:pPr>
      <w:r w:rsidRPr="00430644">
        <w:t xml:space="preserve">- для учащихся с расстройством </w:t>
      </w:r>
      <w:proofErr w:type="spellStart"/>
      <w:r w:rsidRPr="00430644">
        <w:t>аутистического</w:t>
      </w:r>
      <w:proofErr w:type="spellEnd"/>
      <w:r w:rsidRPr="00430644">
        <w:t xml:space="preserve"> спектра: </w:t>
      </w:r>
    </w:p>
    <w:p w:rsidR="0059340F" w:rsidRPr="00430644" w:rsidRDefault="0059340F" w:rsidP="0059340F">
      <w:pPr>
        <w:autoSpaceDE w:val="0"/>
        <w:autoSpaceDN w:val="0"/>
        <w:adjustRightInd w:val="0"/>
        <w:ind w:firstLine="709"/>
        <w:jc w:val="both"/>
      </w:pPr>
      <w:proofErr w:type="gramStart"/>
      <w:r w:rsidRPr="00430644">
        <w:t xml:space="preserve">а) допускается совместное их обучение с учащимися с задержкой психического развития (для учащихся с расстройством </w:t>
      </w:r>
      <w:proofErr w:type="spellStart"/>
      <w:r w:rsidRPr="00430644">
        <w:t>аутистического</w:t>
      </w:r>
      <w:proofErr w:type="spellEnd"/>
      <w:r w:rsidRPr="00430644">
        <w:t xml:space="preserve">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w:t>
      </w:r>
      <w:proofErr w:type="spellStart"/>
      <w:r w:rsidRPr="00430644">
        <w:t>аутистического</w:t>
      </w:r>
      <w:proofErr w:type="spellEnd"/>
      <w:r w:rsidRPr="00430644">
        <w:t xml:space="preserve"> спектра, интеллектуальное развитие которых сопоставимо с умственной отсталостью) (не более одного ребенка в один класс); </w:t>
      </w:r>
      <w:proofErr w:type="gramEnd"/>
    </w:p>
    <w:p w:rsidR="0059340F" w:rsidRPr="00430644" w:rsidRDefault="0059340F" w:rsidP="0059340F">
      <w:pPr>
        <w:autoSpaceDE w:val="0"/>
        <w:autoSpaceDN w:val="0"/>
        <w:adjustRightInd w:val="0"/>
        <w:ind w:firstLine="709"/>
        <w:jc w:val="both"/>
      </w:pPr>
      <w:r w:rsidRPr="00430644">
        <w:t xml:space="preserve">б) на период адаптации к нахождению в образовательной организации (от полугода до 1 года) организуется специальное сопровождение; </w:t>
      </w:r>
    </w:p>
    <w:p w:rsidR="0059340F" w:rsidRPr="00430644" w:rsidRDefault="0059340F" w:rsidP="0059340F">
      <w:pPr>
        <w:autoSpaceDE w:val="0"/>
        <w:autoSpaceDN w:val="0"/>
        <w:adjustRightInd w:val="0"/>
        <w:ind w:firstLine="709"/>
        <w:jc w:val="both"/>
      </w:pPr>
      <w:r w:rsidRPr="00430644">
        <w:t xml:space="preserve">в) на групповых занятиях учащихся с расстройствами </w:t>
      </w:r>
      <w:proofErr w:type="spellStart"/>
      <w:r w:rsidRPr="00430644">
        <w:t>аутистического</w:t>
      </w:r>
      <w:proofErr w:type="spellEnd"/>
      <w:r w:rsidRPr="00430644">
        <w:t xml:space="preserve"> спектра требуется присутствие воспитателя (</w:t>
      </w:r>
      <w:proofErr w:type="spellStart"/>
      <w:r w:rsidRPr="00430644">
        <w:t>тьютора</w:t>
      </w:r>
      <w:proofErr w:type="spellEnd"/>
      <w:r w:rsidRPr="00430644">
        <w:t xml:space="preserve">); </w:t>
      </w:r>
    </w:p>
    <w:p w:rsidR="0059340F" w:rsidRPr="00430644" w:rsidRDefault="0059340F" w:rsidP="0059340F">
      <w:pPr>
        <w:autoSpaceDE w:val="0"/>
        <w:autoSpaceDN w:val="0"/>
        <w:adjustRightInd w:val="0"/>
        <w:ind w:firstLine="709"/>
        <w:jc w:val="both"/>
      </w:pPr>
      <w:r w:rsidRPr="00430644">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59340F" w:rsidRPr="00430644" w:rsidRDefault="0059340F" w:rsidP="0059340F">
      <w:pPr>
        <w:autoSpaceDE w:val="0"/>
        <w:autoSpaceDN w:val="0"/>
        <w:adjustRightInd w:val="0"/>
        <w:ind w:firstLine="709"/>
        <w:jc w:val="both"/>
      </w:pPr>
      <w:r w:rsidRPr="00430644">
        <w:t>- для учащихся с умственной отсталостью, создаются классы (группы) для учащихся с умеренной и тяжелой умственной отсталостью.</w:t>
      </w:r>
    </w:p>
    <w:p w:rsidR="0059340F" w:rsidRPr="00430644" w:rsidRDefault="0059340F" w:rsidP="0059340F">
      <w:pPr>
        <w:autoSpaceDE w:val="0"/>
        <w:autoSpaceDN w:val="0"/>
        <w:adjustRightInd w:val="0"/>
        <w:spacing w:before="120" w:after="120"/>
        <w:jc w:val="center"/>
        <w:rPr>
          <w:b/>
        </w:rPr>
      </w:pPr>
      <w:r w:rsidRPr="00430644">
        <w:rPr>
          <w:b/>
        </w:rPr>
        <w:t>4. Образовательный процесс. Реализация образовательных программ.</w:t>
      </w:r>
    </w:p>
    <w:p w:rsidR="0059340F" w:rsidRPr="00430644" w:rsidRDefault="0059340F" w:rsidP="0059340F">
      <w:pPr>
        <w:autoSpaceDE w:val="0"/>
        <w:autoSpaceDN w:val="0"/>
        <w:adjustRightInd w:val="0"/>
        <w:ind w:firstLine="709"/>
        <w:jc w:val="both"/>
      </w:pPr>
      <w:r w:rsidRPr="00430644">
        <w:t xml:space="preserve">Содержание образования при получении </w:t>
      </w:r>
      <w:r w:rsidRPr="00430644">
        <w:rPr>
          <w:b/>
        </w:rPr>
        <w:t>начального общего образования</w:t>
      </w:r>
      <w:r w:rsidRPr="00430644">
        <w:t xml:space="preserve">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w:t>
      </w:r>
      <w:proofErr w:type="gramStart"/>
      <w:r w:rsidRPr="00430644">
        <w:t>обучающихся</w:t>
      </w:r>
      <w:proofErr w:type="gramEnd"/>
      <w:r w:rsidRPr="00430644">
        <w:t xml:space="preserve"> с ОВЗ</w:t>
      </w:r>
      <w:r w:rsidRPr="00430644">
        <w:rPr>
          <w:rStyle w:val="a6"/>
        </w:rPr>
        <w:footnoteReference w:id="6"/>
      </w:r>
      <w:r w:rsidRPr="00430644">
        <w:t xml:space="preserve"> (далее – Стандарт). Стандарт является основой для разработки соответствующих образовательных программ для следующих </w:t>
      </w:r>
      <w:proofErr w:type="gramStart"/>
      <w:r w:rsidRPr="00430644">
        <w:t>групп</w:t>
      </w:r>
      <w:proofErr w:type="gramEnd"/>
      <w:r w:rsidRPr="00430644">
        <w:t xml:space="preserve">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w:t>
      </w:r>
      <w:proofErr w:type="spellStart"/>
      <w:r w:rsidRPr="00430644">
        <w:t>аутистического</w:t>
      </w:r>
      <w:proofErr w:type="spellEnd"/>
      <w:r w:rsidRPr="00430644">
        <w:t xml:space="preserve"> спектра, со сложными дефектами. Исходя из положений Стандарта, образовательная программа должна учитывать следующие основные требования: </w:t>
      </w:r>
    </w:p>
    <w:p w:rsidR="0059340F" w:rsidRPr="00430644" w:rsidRDefault="0059340F" w:rsidP="0059340F">
      <w:pPr>
        <w:autoSpaceDE w:val="0"/>
        <w:autoSpaceDN w:val="0"/>
        <w:adjustRightInd w:val="0"/>
        <w:ind w:firstLine="709"/>
        <w:jc w:val="both"/>
      </w:pPr>
      <w:r w:rsidRPr="00430644">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59340F" w:rsidRPr="00430644" w:rsidRDefault="0059340F" w:rsidP="0059340F">
      <w:pPr>
        <w:autoSpaceDE w:val="0"/>
        <w:autoSpaceDN w:val="0"/>
        <w:adjustRightInd w:val="0"/>
        <w:ind w:firstLine="709"/>
        <w:jc w:val="both"/>
      </w:pPr>
      <w:r w:rsidRPr="00430644">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59340F" w:rsidRPr="00430644" w:rsidRDefault="0059340F" w:rsidP="0059340F">
      <w:pPr>
        <w:autoSpaceDE w:val="0"/>
        <w:autoSpaceDN w:val="0"/>
        <w:adjustRightInd w:val="0"/>
        <w:ind w:firstLine="709"/>
        <w:jc w:val="both"/>
      </w:pPr>
      <w:r w:rsidRPr="00430644">
        <w:lastRenderedPageBreak/>
        <w:t xml:space="preserve">- может быть разработан один или несколько вариантов программы с учетом особых образовательных потребностей; </w:t>
      </w:r>
    </w:p>
    <w:p w:rsidR="0059340F" w:rsidRPr="00430644" w:rsidRDefault="0059340F" w:rsidP="0059340F">
      <w:pPr>
        <w:autoSpaceDE w:val="0"/>
        <w:autoSpaceDN w:val="0"/>
        <w:adjustRightInd w:val="0"/>
        <w:ind w:firstLine="709"/>
        <w:jc w:val="both"/>
      </w:pPr>
      <w:r w:rsidRPr="00430644">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59340F" w:rsidRPr="00430644" w:rsidRDefault="0059340F" w:rsidP="0059340F">
      <w:pPr>
        <w:autoSpaceDE w:val="0"/>
        <w:autoSpaceDN w:val="0"/>
        <w:adjustRightInd w:val="0"/>
        <w:ind w:firstLine="709"/>
        <w:jc w:val="both"/>
      </w:pPr>
      <w:r w:rsidRPr="00430644">
        <w:t xml:space="preserve">- возможно использование сетевой формы обучения и применение дистанционных образовательных технологий; </w:t>
      </w:r>
    </w:p>
    <w:p w:rsidR="0059340F" w:rsidRPr="00430644" w:rsidRDefault="0059340F" w:rsidP="0059340F">
      <w:pPr>
        <w:autoSpaceDE w:val="0"/>
        <w:autoSpaceDN w:val="0"/>
        <w:adjustRightInd w:val="0"/>
        <w:ind w:firstLine="709"/>
        <w:jc w:val="both"/>
      </w:pPr>
      <w:r w:rsidRPr="00430644">
        <w:t xml:space="preserve">- адаптированная образовательная программа должна включать: </w:t>
      </w:r>
    </w:p>
    <w:p w:rsidR="0059340F" w:rsidRPr="00430644" w:rsidRDefault="0059340F" w:rsidP="0059340F">
      <w:pPr>
        <w:autoSpaceDE w:val="0"/>
        <w:autoSpaceDN w:val="0"/>
        <w:adjustRightInd w:val="0"/>
        <w:ind w:firstLine="709"/>
        <w:jc w:val="both"/>
      </w:pPr>
      <w:r w:rsidRPr="00430644">
        <w:t xml:space="preserve">а) обязательную часть и часть, формируемую участниками образовательных отношений (соотношение определено Стандартом); </w:t>
      </w:r>
    </w:p>
    <w:p w:rsidR="0059340F" w:rsidRPr="00430644" w:rsidRDefault="0059340F" w:rsidP="0059340F">
      <w:pPr>
        <w:autoSpaceDE w:val="0"/>
        <w:autoSpaceDN w:val="0"/>
        <w:adjustRightInd w:val="0"/>
        <w:ind w:firstLine="709"/>
        <w:jc w:val="both"/>
      </w:pPr>
      <w:r w:rsidRPr="00430644">
        <w:t xml:space="preserve">б) три раздела: целевой, содержательный и организационный; </w:t>
      </w:r>
    </w:p>
    <w:p w:rsidR="0059340F" w:rsidRPr="00430644" w:rsidRDefault="0059340F" w:rsidP="0059340F">
      <w:pPr>
        <w:autoSpaceDE w:val="0"/>
        <w:autoSpaceDN w:val="0"/>
        <w:adjustRightInd w:val="0"/>
        <w:ind w:firstLine="709"/>
        <w:jc w:val="both"/>
      </w:pPr>
      <w:r w:rsidRPr="00430644">
        <w:t xml:space="preserve">в) может включать как один учебный план, так и несколько; </w:t>
      </w:r>
    </w:p>
    <w:p w:rsidR="0059340F" w:rsidRPr="00430644" w:rsidRDefault="0059340F" w:rsidP="0059340F">
      <w:pPr>
        <w:autoSpaceDE w:val="0"/>
        <w:autoSpaceDN w:val="0"/>
        <w:adjustRightInd w:val="0"/>
        <w:ind w:firstLine="709"/>
        <w:jc w:val="both"/>
      </w:pPr>
      <w:r w:rsidRPr="00430644">
        <w:t xml:space="preserve">г) не может превышать количество учебных часов, закрепленных Стандартом; </w:t>
      </w:r>
    </w:p>
    <w:p w:rsidR="0059340F" w:rsidRPr="00430644" w:rsidRDefault="0059340F" w:rsidP="0059340F">
      <w:pPr>
        <w:autoSpaceDE w:val="0"/>
        <w:autoSpaceDN w:val="0"/>
        <w:adjustRightInd w:val="0"/>
        <w:ind w:firstLine="709"/>
        <w:jc w:val="both"/>
      </w:pPr>
      <w:proofErr w:type="spellStart"/>
      <w:r w:rsidRPr="00430644">
        <w:t>д</w:t>
      </w:r>
      <w:proofErr w:type="spellEnd"/>
      <w:r w:rsidRPr="00430644">
        <w:t xml:space="preserve">) система </w:t>
      </w:r>
      <w:proofErr w:type="gramStart"/>
      <w:r w:rsidRPr="00430644">
        <w:t>оценки достижения результатов освоения программы обучающихся</w:t>
      </w:r>
      <w:proofErr w:type="gramEnd"/>
      <w:r w:rsidRPr="00430644">
        <w:t xml:space="preserve"> с ОВЗ должна учитывать особые образовательные потребности обучающихся; </w:t>
      </w:r>
    </w:p>
    <w:p w:rsidR="0059340F" w:rsidRPr="00430644" w:rsidRDefault="0059340F" w:rsidP="0059340F">
      <w:pPr>
        <w:autoSpaceDE w:val="0"/>
        <w:autoSpaceDN w:val="0"/>
        <w:adjustRightInd w:val="0"/>
        <w:ind w:firstLine="709"/>
        <w:jc w:val="both"/>
      </w:pPr>
      <w:r w:rsidRPr="00430644">
        <w:t xml:space="preserve">е) организация самостоятельно разрабатывает и утверждает программу внеурочной деятельности; </w:t>
      </w:r>
    </w:p>
    <w:p w:rsidR="0059340F" w:rsidRPr="00430644" w:rsidRDefault="0059340F" w:rsidP="0059340F">
      <w:pPr>
        <w:autoSpaceDE w:val="0"/>
        <w:autoSpaceDN w:val="0"/>
        <w:adjustRightInd w:val="0"/>
        <w:ind w:firstLine="709"/>
        <w:jc w:val="both"/>
      </w:pPr>
      <w:proofErr w:type="gramStart"/>
      <w:r w:rsidRPr="00430644">
        <w:t xml:space="preserve">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w:t>
      </w:r>
      <w:proofErr w:type="spellStart"/>
      <w:r w:rsidRPr="00430644">
        <w:t>тьютора</w:t>
      </w:r>
      <w:proofErr w:type="spellEnd"/>
      <w:r w:rsidRPr="00430644">
        <w:t xml:space="preserve"> и (или) ассистента (помощника);</w:t>
      </w:r>
      <w:proofErr w:type="gramEnd"/>
      <w:r w:rsidRPr="00430644">
        <w:t xml:space="preserve"> в процессе </w:t>
      </w:r>
      <w:proofErr w:type="spellStart"/>
      <w:r w:rsidRPr="00430644">
        <w:t>психолого-медико-педагогического</w:t>
      </w:r>
      <w:proofErr w:type="spellEnd"/>
      <w:r w:rsidRPr="00430644">
        <w:t xml:space="preserve"> сопровождения </w:t>
      </w:r>
      <w:proofErr w:type="gramStart"/>
      <w:r w:rsidRPr="00430644">
        <w:t>обучающихся</w:t>
      </w:r>
      <w:proofErr w:type="gramEnd"/>
      <w:r w:rsidRPr="00430644">
        <w:t xml:space="preserve"> с ОВЗ принимают участие медицинские работники, имеющие необходимый уровень образования и квалификации.</w:t>
      </w:r>
    </w:p>
    <w:p w:rsidR="0059340F" w:rsidRPr="00430644" w:rsidRDefault="0059340F" w:rsidP="0059340F">
      <w:pPr>
        <w:autoSpaceDE w:val="0"/>
        <w:autoSpaceDN w:val="0"/>
        <w:adjustRightInd w:val="0"/>
        <w:ind w:firstLine="709"/>
        <w:jc w:val="both"/>
      </w:pPr>
      <w:r w:rsidRPr="00430644">
        <w:t xml:space="preserve">Содержание образования при получении </w:t>
      </w:r>
      <w:r w:rsidRPr="00430644">
        <w:rPr>
          <w:b/>
        </w:rPr>
        <w:t>основного общего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Pr="00430644">
        <w:rPr>
          <w:rStyle w:val="a6"/>
        </w:rPr>
        <w:footnoteReference w:id="7"/>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w:t>
      </w:r>
      <w:r w:rsidRPr="00430644">
        <w:t xml:space="preserve">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w:t>
      </w:r>
    </w:p>
    <w:p w:rsidR="0059340F" w:rsidRPr="00430644" w:rsidRDefault="0059340F" w:rsidP="0059340F">
      <w:pPr>
        <w:autoSpaceDE w:val="0"/>
        <w:autoSpaceDN w:val="0"/>
        <w:adjustRightInd w:val="0"/>
        <w:ind w:firstLine="709"/>
        <w:jc w:val="both"/>
      </w:pPr>
      <w:r w:rsidRPr="00430644">
        <w:t>- выявление и удовлетворение особых образовательных потребностей обучающихся с ОВЗ;</w:t>
      </w:r>
    </w:p>
    <w:p w:rsidR="0059340F" w:rsidRPr="00430644" w:rsidRDefault="0059340F" w:rsidP="0059340F">
      <w:pPr>
        <w:autoSpaceDE w:val="0"/>
        <w:autoSpaceDN w:val="0"/>
        <w:adjustRightInd w:val="0"/>
        <w:ind w:firstLine="709"/>
        <w:jc w:val="both"/>
      </w:pPr>
      <w:r w:rsidRPr="00430644">
        <w:t xml:space="preserve">- реализацию комплексного индивидуально ориентированного </w:t>
      </w:r>
      <w:proofErr w:type="spellStart"/>
      <w:r w:rsidRPr="00430644">
        <w:t>психолого-медико-педагогического</w:t>
      </w:r>
      <w:proofErr w:type="spellEnd"/>
      <w:r w:rsidRPr="00430644">
        <w:t xml:space="preserve">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59340F" w:rsidRPr="00430644" w:rsidRDefault="0059340F" w:rsidP="0059340F">
      <w:pPr>
        <w:autoSpaceDE w:val="0"/>
        <w:autoSpaceDN w:val="0"/>
        <w:adjustRightInd w:val="0"/>
        <w:ind w:firstLine="709"/>
        <w:jc w:val="both"/>
      </w:pPr>
      <w:r w:rsidRPr="00430644">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59340F" w:rsidRPr="00430644" w:rsidRDefault="0059340F" w:rsidP="0059340F">
      <w:pPr>
        <w:autoSpaceDE w:val="0"/>
        <w:autoSpaceDN w:val="0"/>
        <w:adjustRightInd w:val="0"/>
        <w:ind w:firstLine="709"/>
        <w:jc w:val="both"/>
      </w:pPr>
      <w:r w:rsidRPr="00430644">
        <w:t xml:space="preserve">- соблюдение допустимого уровня нагрузки, определяемого с привлечением медицинских работников; </w:t>
      </w:r>
    </w:p>
    <w:p w:rsidR="0059340F" w:rsidRPr="00430644" w:rsidRDefault="0059340F" w:rsidP="0059340F">
      <w:pPr>
        <w:autoSpaceDE w:val="0"/>
        <w:autoSpaceDN w:val="0"/>
        <w:adjustRightInd w:val="0"/>
        <w:ind w:firstLine="709"/>
        <w:jc w:val="both"/>
      </w:pPr>
      <w:r w:rsidRPr="00430644">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59340F" w:rsidRPr="00430644" w:rsidRDefault="0059340F" w:rsidP="0059340F">
      <w:pPr>
        <w:autoSpaceDE w:val="0"/>
        <w:autoSpaceDN w:val="0"/>
        <w:adjustRightInd w:val="0"/>
        <w:ind w:firstLine="709"/>
        <w:jc w:val="both"/>
      </w:pPr>
      <w:r w:rsidRPr="00430644">
        <w:t xml:space="preserve">В содержание коррекционной программы входят: </w:t>
      </w:r>
    </w:p>
    <w:p w:rsidR="0059340F" w:rsidRPr="00430644" w:rsidRDefault="0059340F" w:rsidP="0059340F">
      <w:pPr>
        <w:autoSpaceDE w:val="0"/>
        <w:autoSpaceDN w:val="0"/>
        <w:adjustRightInd w:val="0"/>
        <w:ind w:firstLine="709"/>
        <w:jc w:val="both"/>
      </w:pPr>
      <w:r w:rsidRPr="00430644">
        <w:t xml:space="preserve">1) цели и задачи коррекционной работы с </w:t>
      </w:r>
      <w:proofErr w:type="gramStart"/>
      <w:r w:rsidRPr="00430644">
        <w:t>обучающимися</w:t>
      </w:r>
      <w:proofErr w:type="gramEnd"/>
      <w:r w:rsidRPr="00430644">
        <w:t xml:space="preserve"> с ОВЗ при получении основного общего образования; </w:t>
      </w:r>
    </w:p>
    <w:p w:rsidR="0059340F" w:rsidRPr="00430644" w:rsidRDefault="0059340F" w:rsidP="0059340F">
      <w:pPr>
        <w:autoSpaceDE w:val="0"/>
        <w:autoSpaceDN w:val="0"/>
        <w:adjustRightInd w:val="0"/>
        <w:ind w:firstLine="709"/>
        <w:jc w:val="both"/>
      </w:pPr>
      <w:proofErr w:type="gramStart"/>
      <w:r w:rsidRPr="00430644">
        <w:lastRenderedPageBreak/>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roofErr w:type="gramEnd"/>
    </w:p>
    <w:p w:rsidR="0059340F" w:rsidRPr="00430644" w:rsidRDefault="0059340F" w:rsidP="0059340F">
      <w:pPr>
        <w:autoSpaceDE w:val="0"/>
        <w:autoSpaceDN w:val="0"/>
        <w:adjustRightInd w:val="0"/>
        <w:ind w:firstLine="709"/>
        <w:jc w:val="both"/>
      </w:pPr>
      <w:r w:rsidRPr="00430644">
        <w:t xml:space="preserve">3) система комплексного </w:t>
      </w:r>
      <w:proofErr w:type="spellStart"/>
      <w:r w:rsidRPr="00430644">
        <w:t>психолого-медико-социального</w:t>
      </w:r>
      <w:proofErr w:type="spellEnd"/>
      <w:r w:rsidRPr="00430644">
        <w:t xml:space="preserve"> сопровождения и </w:t>
      </w:r>
      <w:proofErr w:type="gramStart"/>
      <w:r w:rsidRPr="00430644">
        <w:t>поддержки</w:t>
      </w:r>
      <w:proofErr w:type="gramEnd"/>
      <w:r w:rsidRPr="00430644">
        <w:t xml:space="preserve">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w:t>
      </w:r>
    </w:p>
    <w:p w:rsidR="0059340F" w:rsidRPr="00430644" w:rsidRDefault="0059340F" w:rsidP="0059340F">
      <w:pPr>
        <w:autoSpaceDE w:val="0"/>
        <w:autoSpaceDN w:val="0"/>
        <w:adjustRightInd w:val="0"/>
        <w:ind w:firstLine="709"/>
        <w:jc w:val="both"/>
      </w:pPr>
      <w:r w:rsidRPr="00430644">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59340F" w:rsidRPr="00430644" w:rsidRDefault="0059340F" w:rsidP="0059340F">
      <w:pPr>
        <w:autoSpaceDE w:val="0"/>
        <w:autoSpaceDN w:val="0"/>
        <w:adjustRightInd w:val="0"/>
        <w:ind w:firstLine="709"/>
        <w:jc w:val="both"/>
      </w:pPr>
      <w:r w:rsidRPr="00430644">
        <w:t xml:space="preserve">Срок получения основного общего образования составляет пять лет, но может быть увеличен не более чем один год для лиц с ОВЗ и инвалидов при </w:t>
      </w:r>
      <w:proofErr w:type="gramStart"/>
      <w:r w:rsidRPr="00430644">
        <w:t>обучении</w:t>
      </w:r>
      <w:proofErr w:type="gramEnd"/>
      <w:r w:rsidRPr="00430644">
        <w:t xml:space="preserve"> по адаптированным основным образовательным программам. </w:t>
      </w:r>
    </w:p>
    <w:p w:rsidR="0059340F" w:rsidRPr="00430644" w:rsidRDefault="0059340F" w:rsidP="0059340F">
      <w:pPr>
        <w:autoSpaceDE w:val="0"/>
        <w:autoSpaceDN w:val="0"/>
        <w:adjustRightInd w:val="0"/>
        <w:ind w:firstLine="709"/>
        <w:jc w:val="both"/>
      </w:pPr>
      <w:r w:rsidRPr="00430644">
        <w:t xml:space="preserve">Содержание образования при получении </w:t>
      </w:r>
      <w:r w:rsidRPr="00430644">
        <w:rPr>
          <w:b/>
        </w:rPr>
        <w:t>среднего общего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r w:rsidRPr="00430644">
        <w:rPr>
          <w:rStyle w:val="a6"/>
        </w:rPr>
        <w:footnoteReference w:id="8"/>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w:t>
      </w:r>
      <w:r w:rsidRPr="00430644">
        <w:t>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59340F" w:rsidRPr="00430644" w:rsidRDefault="0059340F" w:rsidP="0059340F">
      <w:pPr>
        <w:autoSpaceDE w:val="0"/>
        <w:autoSpaceDN w:val="0"/>
        <w:adjustRightInd w:val="0"/>
        <w:ind w:firstLine="709"/>
        <w:jc w:val="both"/>
      </w:pPr>
      <w:r w:rsidRPr="00430644">
        <w:t xml:space="preserve">Программа коррекционной работы направлена на создание комплексного </w:t>
      </w:r>
      <w:proofErr w:type="spellStart"/>
      <w:r w:rsidRPr="00430644">
        <w:t>психолого-медико-педагогического</w:t>
      </w:r>
      <w:proofErr w:type="spellEnd"/>
      <w:r w:rsidRPr="00430644">
        <w:t xml:space="preserve">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w:t>
      </w:r>
    </w:p>
    <w:p w:rsidR="0059340F" w:rsidRPr="00430644" w:rsidRDefault="0059340F" w:rsidP="0059340F">
      <w:pPr>
        <w:autoSpaceDE w:val="0"/>
        <w:autoSpaceDN w:val="0"/>
        <w:adjustRightInd w:val="0"/>
        <w:ind w:firstLine="709"/>
        <w:jc w:val="both"/>
      </w:pPr>
      <w:r w:rsidRPr="00430644">
        <w:t xml:space="preserve">- поддержку обучающихся с особыми образовательными потребностями; </w:t>
      </w:r>
    </w:p>
    <w:p w:rsidR="0059340F" w:rsidRPr="00430644" w:rsidRDefault="0059340F" w:rsidP="0059340F">
      <w:pPr>
        <w:autoSpaceDE w:val="0"/>
        <w:autoSpaceDN w:val="0"/>
        <w:adjustRightInd w:val="0"/>
        <w:ind w:firstLine="709"/>
        <w:jc w:val="both"/>
      </w:pPr>
      <w:r w:rsidRPr="00430644">
        <w:t xml:space="preserve">- выявление и удовлетворение особых образовательных потребностей обучающихся с ОВЗ и инвалидов; </w:t>
      </w:r>
    </w:p>
    <w:p w:rsidR="0059340F" w:rsidRPr="00430644" w:rsidRDefault="0059340F" w:rsidP="0059340F">
      <w:pPr>
        <w:autoSpaceDE w:val="0"/>
        <w:autoSpaceDN w:val="0"/>
        <w:adjustRightInd w:val="0"/>
        <w:ind w:firstLine="709"/>
        <w:jc w:val="both"/>
      </w:pPr>
      <w:r w:rsidRPr="00430644">
        <w:t xml:space="preserve">- интеграцию этой категории </w:t>
      </w:r>
      <w:proofErr w:type="gramStart"/>
      <w:r w:rsidRPr="00430644">
        <w:t>обучающихся</w:t>
      </w:r>
      <w:proofErr w:type="gramEnd"/>
      <w:r w:rsidRPr="00430644">
        <w:t xml:space="preserve"> в организации, осуществляющей образовательную деятельность; </w:t>
      </w:r>
    </w:p>
    <w:p w:rsidR="0059340F" w:rsidRPr="00430644" w:rsidRDefault="0059340F" w:rsidP="0059340F">
      <w:pPr>
        <w:autoSpaceDE w:val="0"/>
        <w:autoSpaceDN w:val="0"/>
        <w:adjustRightInd w:val="0"/>
        <w:ind w:firstLine="709"/>
        <w:jc w:val="both"/>
      </w:pPr>
      <w:r w:rsidRPr="00430644">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w:t>
      </w:r>
      <w:proofErr w:type="spellStart"/>
      <w:r w:rsidRPr="00430644">
        <w:t>психолого-медико-педагогической</w:t>
      </w:r>
      <w:proofErr w:type="spellEnd"/>
      <w:r w:rsidRPr="00430644">
        <w:t xml:space="preserve"> поддержки и сопровождения в условиях образовательной деятельности; </w:t>
      </w:r>
    </w:p>
    <w:p w:rsidR="0059340F" w:rsidRPr="00430644" w:rsidRDefault="0059340F" w:rsidP="0059340F">
      <w:pPr>
        <w:autoSpaceDE w:val="0"/>
        <w:autoSpaceDN w:val="0"/>
        <w:adjustRightInd w:val="0"/>
        <w:ind w:firstLine="709"/>
        <w:jc w:val="both"/>
      </w:pPr>
      <w:r w:rsidRPr="00430644">
        <w:t xml:space="preserve">- создание специальных условий обучения и </w:t>
      </w:r>
      <w:proofErr w:type="gramStart"/>
      <w:r w:rsidRPr="00430644">
        <w:t>воспитания</w:t>
      </w:r>
      <w:proofErr w:type="gramEnd"/>
      <w:r w:rsidRPr="00430644">
        <w:t xml:space="preserve"> обучающихся с ОВЗ и инвалидов, в том числе </w:t>
      </w:r>
      <w:proofErr w:type="spellStart"/>
      <w:r w:rsidRPr="00430644">
        <w:t>безбарьерной</w:t>
      </w:r>
      <w:proofErr w:type="spellEnd"/>
      <w:r w:rsidRPr="00430644">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59340F" w:rsidRPr="00430644" w:rsidRDefault="0059340F" w:rsidP="0059340F">
      <w:pPr>
        <w:autoSpaceDE w:val="0"/>
        <w:autoSpaceDN w:val="0"/>
        <w:adjustRightInd w:val="0"/>
        <w:ind w:firstLine="709"/>
        <w:jc w:val="both"/>
      </w:pPr>
      <w:r w:rsidRPr="00430644">
        <w:t xml:space="preserve">Программа должна содержать: </w:t>
      </w:r>
    </w:p>
    <w:p w:rsidR="0059340F" w:rsidRPr="00430644" w:rsidRDefault="0059340F" w:rsidP="0059340F">
      <w:pPr>
        <w:autoSpaceDE w:val="0"/>
        <w:autoSpaceDN w:val="0"/>
        <w:adjustRightInd w:val="0"/>
        <w:ind w:firstLine="709"/>
        <w:jc w:val="both"/>
      </w:pPr>
      <w:r w:rsidRPr="00430644">
        <w:t xml:space="preserve">1) цели и задачи коррекционной работы; </w:t>
      </w:r>
    </w:p>
    <w:p w:rsidR="0059340F" w:rsidRPr="00430644" w:rsidRDefault="0059340F" w:rsidP="0059340F">
      <w:pPr>
        <w:autoSpaceDE w:val="0"/>
        <w:autoSpaceDN w:val="0"/>
        <w:adjustRightInd w:val="0"/>
        <w:ind w:firstLine="709"/>
        <w:jc w:val="both"/>
      </w:pPr>
      <w:r w:rsidRPr="00430644">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59340F" w:rsidRPr="00430644" w:rsidRDefault="0059340F" w:rsidP="0059340F">
      <w:pPr>
        <w:autoSpaceDE w:val="0"/>
        <w:autoSpaceDN w:val="0"/>
        <w:adjustRightInd w:val="0"/>
        <w:ind w:firstLine="709"/>
        <w:jc w:val="both"/>
      </w:pPr>
      <w:r w:rsidRPr="00430644">
        <w:t xml:space="preserve">3) систему комплексного </w:t>
      </w:r>
      <w:proofErr w:type="spellStart"/>
      <w:r w:rsidRPr="00430644">
        <w:t>психолого-медико-социального</w:t>
      </w:r>
      <w:proofErr w:type="spellEnd"/>
      <w:r w:rsidRPr="00430644">
        <w:t xml:space="preserve"> сопровождения и </w:t>
      </w:r>
      <w:proofErr w:type="gramStart"/>
      <w:r w:rsidRPr="00430644">
        <w:t>поддержки</w:t>
      </w:r>
      <w:proofErr w:type="gramEnd"/>
      <w:r w:rsidRPr="00430644">
        <w:t xml:space="preserve"> обучающихся с особыми образовательными потребностями, в том числе с ОВЗ и инвалидов; и др.</w:t>
      </w:r>
    </w:p>
    <w:p w:rsidR="0059340F" w:rsidRPr="00430644" w:rsidRDefault="0059340F" w:rsidP="0059340F">
      <w:pPr>
        <w:autoSpaceDE w:val="0"/>
        <w:autoSpaceDN w:val="0"/>
        <w:adjustRightInd w:val="0"/>
        <w:ind w:firstLine="709"/>
        <w:jc w:val="both"/>
      </w:pPr>
      <w:r w:rsidRPr="00430644">
        <w:t xml:space="preserve">Срок получения среднего общего образования составляет два года, а для лиц с ОВЗ и инвалидов при </w:t>
      </w:r>
      <w:proofErr w:type="gramStart"/>
      <w:r w:rsidRPr="00430644">
        <w:t>обучении</w:t>
      </w:r>
      <w:proofErr w:type="gramEnd"/>
      <w:r w:rsidRPr="00430644">
        <w:t xml:space="preserve"> по адаптированным основным образовательным программам среднего общего образования увеличивается не более чем на один год.</w:t>
      </w:r>
    </w:p>
    <w:p w:rsidR="0059340F" w:rsidRPr="00430644" w:rsidRDefault="0059340F" w:rsidP="0059340F">
      <w:pPr>
        <w:autoSpaceDE w:val="0"/>
        <w:autoSpaceDN w:val="0"/>
        <w:adjustRightInd w:val="0"/>
        <w:spacing w:before="120" w:after="120"/>
        <w:jc w:val="center"/>
        <w:rPr>
          <w:b/>
        </w:rPr>
      </w:pPr>
      <w:r w:rsidRPr="00430644">
        <w:rPr>
          <w:b/>
        </w:rPr>
        <w:lastRenderedPageBreak/>
        <w:t>5. Итоговая аттестация.</w:t>
      </w:r>
    </w:p>
    <w:p w:rsidR="0059340F" w:rsidRPr="00430644" w:rsidRDefault="0059340F" w:rsidP="0059340F">
      <w:pPr>
        <w:autoSpaceDE w:val="0"/>
        <w:autoSpaceDN w:val="0"/>
        <w:adjustRightInd w:val="0"/>
        <w:ind w:firstLine="709"/>
        <w:jc w:val="both"/>
      </w:pPr>
      <w:r w:rsidRPr="00430644">
        <w:t xml:space="preserve">Итоговая аттестация по образовательным программам </w:t>
      </w:r>
      <w:r w:rsidRPr="00430644">
        <w:rPr>
          <w:b/>
        </w:rPr>
        <w:t xml:space="preserve">основного общего образования </w:t>
      </w:r>
      <w:r w:rsidRPr="00430644">
        <w:t xml:space="preserve">для </w:t>
      </w:r>
      <w:proofErr w:type="gramStart"/>
      <w:r w:rsidRPr="00430644">
        <w:t>обучающихся</w:t>
      </w:r>
      <w:proofErr w:type="gramEnd"/>
      <w:r w:rsidRPr="00430644">
        <w:t xml:space="preserve"> с ОВЗ</w:t>
      </w:r>
      <w:r w:rsidRPr="00430644">
        <w:rPr>
          <w:rStyle w:val="a6"/>
        </w:rPr>
        <w:footnoteReference w:id="9"/>
      </w:r>
      <w:r w:rsidRPr="00430644">
        <w:t>:</w:t>
      </w:r>
    </w:p>
    <w:p w:rsidR="0059340F" w:rsidRPr="00430644" w:rsidRDefault="0059340F" w:rsidP="0059340F">
      <w:pPr>
        <w:autoSpaceDE w:val="0"/>
        <w:autoSpaceDN w:val="0"/>
        <w:adjustRightInd w:val="0"/>
        <w:ind w:firstLine="709"/>
        <w:jc w:val="both"/>
      </w:pPr>
      <w:r w:rsidRPr="00430644">
        <w:t>- проводится в форме письменных и устных экзаменов с использованием текстов, тем, заданий, билетов (государственный выпускной экзамен);</w:t>
      </w:r>
    </w:p>
    <w:p w:rsidR="0059340F" w:rsidRPr="00430644" w:rsidRDefault="0059340F" w:rsidP="0059340F">
      <w:pPr>
        <w:autoSpaceDE w:val="0"/>
        <w:autoSpaceDN w:val="0"/>
        <w:adjustRightInd w:val="0"/>
        <w:ind w:firstLine="709"/>
        <w:jc w:val="both"/>
      </w:pPr>
      <w:r w:rsidRPr="00430644">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59340F" w:rsidRPr="00430644" w:rsidRDefault="0059340F" w:rsidP="0059340F">
      <w:pPr>
        <w:autoSpaceDE w:val="0"/>
        <w:autoSpaceDN w:val="0"/>
        <w:adjustRightInd w:val="0"/>
        <w:ind w:firstLine="709"/>
        <w:jc w:val="both"/>
      </w:pPr>
      <w:r w:rsidRPr="00430644">
        <w:t xml:space="preserve">-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59340F" w:rsidRPr="00430644" w:rsidRDefault="0059340F" w:rsidP="0059340F">
      <w:pPr>
        <w:autoSpaceDE w:val="0"/>
        <w:autoSpaceDN w:val="0"/>
        <w:adjustRightInd w:val="0"/>
        <w:ind w:firstLine="709"/>
        <w:jc w:val="both"/>
      </w:pPr>
      <w:r w:rsidRPr="00430644">
        <w:t xml:space="preserve">-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59340F" w:rsidRPr="00430644" w:rsidRDefault="0059340F" w:rsidP="0059340F">
      <w:pPr>
        <w:autoSpaceDE w:val="0"/>
        <w:autoSpaceDN w:val="0"/>
        <w:adjustRightInd w:val="0"/>
        <w:ind w:firstLine="709"/>
        <w:jc w:val="both"/>
      </w:pPr>
      <w:r w:rsidRPr="00430644">
        <w:t xml:space="preserve">- обучающиеся с учетом их индивидуальных особенностей в процессе сдачи экзамена пользуются необходимыми им техническими средствами. Для </w:t>
      </w:r>
      <w:proofErr w:type="gramStart"/>
      <w:r w:rsidRPr="00430644">
        <w:t>слабослышащих</w:t>
      </w:r>
      <w:proofErr w:type="gramEnd"/>
      <w:r w:rsidRPr="00430644">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430644">
        <w:t>ассистент-сурдопереводчик</w:t>
      </w:r>
      <w:proofErr w:type="spellEnd"/>
      <w:r w:rsidRPr="00430644">
        <w:t>.</w:t>
      </w:r>
    </w:p>
    <w:p w:rsidR="0059340F" w:rsidRPr="00430644" w:rsidRDefault="0059340F" w:rsidP="0059340F">
      <w:pPr>
        <w:autoSpaceDE w:val="0"/>
        <w:autoSpaceDN w:val="0"/>
        <w:adjustRightInd w:val="0"/>
        <w:ind w:firstLine="709"/>
        <w:jc w:val="both"/>
      </w:pPr>
      <w:r w:rsidRPr="00430644">
        <w:t xml:space="preserve">Итоговая аттестация по образовательным программам среднего </w:t>
      </w:r>
      <w:r w:rsidRPr="00430644">
        <w:rPr>
          <w:b/>
        </w:rPr>
        <w:t xml:space="preserve">общего образования </w:t>
      </w:r>
      <w:r w:rsidRPr="00430644">
        <w:t xml:space="preserve">для </w:t>
      </w:r>
      <w:proofErr w:type="gramStart"/>
      <w:r w:rsidRPr="00430644">
        <w:t>обучающихся</w:t>
      </w:r>
      <w:proofErr w:type="gramEnd"/>
      <w:r w:rsidRPr="00430644">
        <w:t xml:space="preserve"> с ОВЗ</w:t>
      </w:r>
      <w:r w:rsidRPr="00430644">
        <w:rPr>
          <w:rStyle w:val="a6"/>
        </w:rPr>
        <w:footnoteReference w:id="10"/>
      </w:r>
      <w:r w:rsidRPr="00430644">
        <w:t xml:space="preserve">: </w:t>
      </w:r>
    </w:p>
    <w:p w:rsidR="0059340F" w:rsidRPr="00430644" w:rsidRDefault="0059340F" w:rsidP="0059340F">
      <w:pPr>
        <w:autoSpaceDE w:val="0"/>
        <w:autoSpaceDN w:val="0"/>
        <w:adjustRightInd w:val="0"/>
        <w:ind w:firstLine="709"/>
        <w:jc w:val="both"/>
      </w:pPr>
      <w:r w:rsidRPr="00430644">
        <w:t xml:space="preserve">- проводится в форме государственного выпускного экзамена  с использованием текстов, тем, заданий, билетов; </w:t>
      </w:r>
    </w:p>
    <w:p w:rsidR="0059340F" w:rsidRPr="00430644" w:rsidRDefault="0059340F" w:rsidP="0059340F">
      <w:pPr>
        <w:autoSpaceDE w:val="0"/>
        <w:autoSpaceDN w:val="0"/>
        <w:adjustRightInd w:val="0"/>
        <w:ind w:firstLine="709"/>
        <w:jc w:val="both"/>
      </w:pPr>
      <w:r w:rsidRPr="00430644">
        <w:t xml:space="preserve">-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w:t>
      </w:r>
    </w:p>
    <w:p w:rsidR="0059340F" w:rsidRPr="00430644" w:rsidRDefault="0059340F" w:rsidP="0059340F">
      <w:pPr>
        <w:autoSpaceDE w:val="0"/>
        <w:autoSpaceDN w:val="0"/>
        <w:adjustRightInd w:val="0"/>
        <w:ind w:firstLine="709"/>
        <w:jc w:val="both"/>
      </w:pPr>
      <w:r w:rsidRPr="00430644">
        <w:t xml:space="preserve">- организация проведения итоговой аттестации должна учитывать состояние здоровья, особенности психофизического развития </w:t>
      </w:r>
      <w:proofErr w:type="gramStart"/>
      <w:r w:rsidRPr="00430644">
        <w:t>обучающихся</w:t>
      </w:r>
      <w:proofErr w:type="gramEnd"/>
      <w:r w:rsidRPr="00430644">
        <w:t xml:space="preserve">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9340F" w:rsidRPr="00430644" w:rsidRDefault="0059340F" w:rsidP="0059340F">
      <w:pPr>
        <w:autoSpaceDE w:val="0"/>
        <w:autoSpaceDN w:val="0"/>
        <w:adjustRightInd w:val="0"/>
        <w:ind w:firstLine="709"/>
        <w:jc w:val="both"/>
      </w:pPr>
      <w:r w:rsidRPr="00430644">
        <w:t xml:space="preserve">-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w:t>
      </w:r>
    </w:p>
    <w:p w:rsidR="0059340F" w:rsidRPr="00430644" w:rsidRDefault="0059340F" w:rsidP="0059340F">
      <w:pPr>
        <w:autoSpaceDE w:val="0"/>
        <w:autoSpaceDN w:val="0"/>
        <w:adjustRightInd w:val="0"/>
        <w:ind w:firstLine="709"/>
        <w:jc w:val="both"/>
      </w:pPr>
      <w:r w:rsidRPr="00430644">
        <w:t xml:space="preserve">- для </w:t>
      </w:r>
      <w:proofErr w:type="gramStart"/>
      <w:r w:rsidRPr="00430644">
        <w:t>слабослышащих</w:t>
      </w:r>
      <w:proofErr w:type="gramEnd"/>
      <w:r w:rsidRPr="00430644">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w:t>
      </w:r>
      <w:proofErr w:type="spellStart"/>
      <w:r w:rsidRPr="00430644">
        <w:t>ассистент-сурдопереводчик</w:t>
      </w:r>
      <w:proofErr w:type="spellEnd"/>
      <w:r w:rsidRPr="00430644">
        <w:t xml:space="preserve">; </w:t>
      </w:r>
    </w:p>
    <w:p w:rsidR="0059340F" w:rsidRPr="00430644" w:rsidRDefault="0059340F" w:rsidP="0059340F">
      <w:pPr>
        <w:autoSpaceDE w:val="0"/>
        <w:autoSpaceDN w:val="0"/>
        <w:adjustRightInd w:val="0"/>
        <w:ind w:firstLine="709"/>
        <w:jc w:val="both"/>
      </w:pPr>
      <w:r w:rsidRPr="00430644">
        <w:t xml:space="preserve">-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59340F" w:rsidRPr="00430644" w:rsidRDefault="0059340F" w:rsidP="0059340F">
      <w:pPr>
        <w:autoSpaceDE w:val="0"/>
        <w:autoSpaceDN w:val="0"/>
        <w:adjustRightInd w:val="0"/>
        <w:ind w:firstLine="709"/>
        <w:jc w:val="both"/>
      </w:pPr>
      <w:r w:rsidRPr="00430644">
        <w:t xml:space="preserve">- для </w:t>
      </w:r>
      <w:proofErr w:type="gramStart"/>
      <w:r w:rsidRPr="00430644">
        <w:t>обучающихся</w:t>
      </w:r>
      <w:proofErr w:type="gramEnd"/>
      <w:r w:rsidRPr="00430644">
        <w:t xml:space="preserve">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 По желанию выпускные экзамены могут проводиться в устной форме;</w:t>
      </w:r>
    </w:p>
    <w:p w:rsidR="0059340F" w:rsidRDefault="0059340F" w:rsidP="0059340F">
      <w:pPr>
        <w:shd w:val="clear" w:color="auto" w:fill="FFFFFF"/>
        <w:ind w:firstLine="709"/>
        <w:jc w:val="both"/>
        <w:sectPr w:rsidR="0059340F" w:rsidSect="006C418E">
          <w:pgSz w:w="11906" w:h="16838"/>
          <w:pgMar w:top="567" w:right="567" w:bottom="567" w:left="1134" w:header="709" w:footer="709" w:gutter="0"/>
          <w:cols w:space="708"/>
          <w:docGrid w:linePitch="360"/>
        </w:sectPr>
      </w:pPr>
      <w:r w:rsidRPr="00430644">
        <w:t xml:space="preserve">- для лиц, имеющих медицинские показания для обучения на дому и рекомендации </w:t>
      </w:r>
      <w:proofErr w:type="spellStart"/>
      <w:r w:rsidRPr="00430644">
        <w:t>психолого-медико-педагогической</w:t>
      </w:r>
      <w:proofErr w:type="spellEnd"/>
      <w:r w:rsidRPr="00430644">
        <w:t xml:space="preserve"> комиссии, экзамен организуется на дому.</w:t>
      </w:r>
    </w:p>
    <w:p w:rsidR="0059340F" w:rsidRPr="006576F9" w:rsidRDefault="0059340F" w:rsidP="0059340F">
      <w:pPr>
        <w:pStyle w:val="a3"/>
        <w:spacing w:after="240" w:line="240" w:lineRule="auto"/>
        <w:ind w:left="0" w:firstLine="709"/>
        <w:contextualSpacing w:val="0"/>
        <w:jc w:val="center"/>
        <w:rPr>
          <w:rFonts w:ascii="Times New Roman" w:hAnsi="Times New Roman"/>
          <w:b/>
          <w:sz w:val="28"/>
          <w:szCs w:val="28"/>
        </w:rPr>
      </w:pPr>
      <w:r w:rsidRPr="006576F9">
        <w:rPr>
          <w:rFonts w:ascii="Times New Roman" w:hAnsi="Times New Roman"/>
          <w:b/>
          <w:sz w:val="28"/>
          <w:szCs w:val="28"/>
        </w:rPr>
        <w:lastRenderedPageBreak/>
        <w:t>Общие подходы к обеспечению доступности для инвалидов объектов и услуг в приоритетных сферах жизнедеятельности</w:t>
      </w:r>
    </w:p>
    <w:p w:rsidR="0059340F" w:rsidRPr="006576F9" w:rsidRDefault="0059340F" w:rsidP="0059340F">
      <w:pPr>
        <w:pStyle w:val="a3"/>
        <w:numPr>
          <w:ilvl w:val="0"/>
          <w:numId w:val="3"/>
        </w:numPr>
        <w:spacing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Актуальность и значимость создания доступного объекта социальной инфраструктуры.</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положениями Конвенции о правах инвалидов и других международных документов; </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 419-ФЗ;</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задачами и ожидаемыми результатами реализации Государственной программы «Доступная среда» на 2011-2015 годы»;</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гуманистическим развитием общественных отношений, предполагающих недопустимость дискриминации по признаку инвалидности. </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w:t>
      </w:r>
      <w:r w:rsidRPr="006576F9">
        <w:rPr>
          <w:rStyle w:val="a6"/>
          <w:rFonts w:ascii="Times New Roman" w:hAnsi="Times New Roman"/>
          <w:sz w:val="24"/>
          <w:szCs w:val="24"/>
        </w:rPr>
        <w:footnoteReference w:id="11"/>
      </w:r>
      <w:r w:rsidRPr="006576F9">
        <w:rPr>
          <w:rFonts w:ascii="Times New Roman" w:hAnsi="Times New Roman"/>
          <w:sz w:val="24"/>
          <w:szCs w:val="24"/>
        </w:rPr>
        <w:t>, в том числе:</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 </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б) увеличение доли инвалидов, положительно оценивающих уровень доступности  объектов и услуг в приоритетных сферах жизнедеятельности, в общей </w:t>
      </w:r>
      <w:proofErr w:type="gramStart"/>
      <w:r w:rsidRPr="006576F9">
        <w:rPr>
          <w:rFonts w:ascii="Times New Roman" w:hAnsi="Times New Roman"/>
          <w:sz w:val="24"/>
          <w:szCs w:val="24"/>
        </w:rPr>
        <w:t>численности</w:t>
      </w:r>
      <w:proofErr w:type="gramEnd"/>
      <w:r w:rsidRPr="006576F9">
        <w:rPr>
          <w:rFonts w:ascii="Times New Roman" w:hAnsi="Times New Roman"/>
          <w:sz w:val="24"/>
          <w:szCs w:val="24"/>
        </w:rPr>
        <w:t xml:space="preserve"> опрошенных инвалидов: с 30% до 55%   (с 2010 до 2016 гг.).</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b/>
          <w:sz w:val="24"/>
          <w:szCs w:val="24"/>
        </w:rPr>
        <w:t>Объект социальной инфраструктуры (ОСИ)</w:t>
      </w:r>
      <w:r w:rsidRPr="006576F9">
        <w:rPr>
          <w:rFonts w:ascii="Times New Roman" w:hAnsi="Times New Roman"/>
          <w:sz w:val="24"/>
          <w:szCs w:val="24"/>
        </w:rPr>
        <w:t xml:space="preserve">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59340F" w:rsidRPr="006576F9" w:rsidRDefault="0059340F" w:rsidP="0059340F">
      <w:pPr>
        <w:tabs>
          <w:tab w:val="left" w:pos="709"/>
        </w:tabs>
        <w:suppressAutoHyphens/>
        <w:ind w:firstLine="709"/>
        <w:jc w:val="both"/>
        <w:rPr>
          <w:lang w:eastAsia="ar-SA"/>
        </w:rPr>
      </w:pPr>
      <w:r w:rsidRPr="006576F9">
        <w:rPr>
          <w:lang w:eastAsia="ar-SA"/>
        </w:rPr>
        <w:t xml:space="preserve">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w:t>
      </w:r>
    </w:p>
    <w:p w:rsidR="0059340F" w:rsidRPr="006576F9" w:rsidRDefault="0059340F" w:rsidP="0059340F">
      <w:pPr>
        <w:tabs>
          <w:tab w:val="left" w:pos="709"/>
        </w:tabs>
        <w:suppressAutoHyphens/>
        <w:ind w:firstLine="709"/>
        <w:jc w:val="both"/>
        <w:rPr>
          <w:lang w:eastAsia="ar-SA"/>
        </w:rPr>
      </w:pPr>
      <w:r w:rsidRPr="006576F9">
        <w:rPr>
          <w:lang w:eastAsia="ar-SA"/>
        </w:rPr>
        <w:t xml:space="preserve">ОСИ классифицируются в соответствии с ведомственной (отраслевой) принадлежностью на объекты: </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здравоохранения;</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образования;</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социальной защиты населения;</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физической культуры и спорта;</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культуры;</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транспорта;</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связи и информации;</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жилые здания;</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объекты сферы услуг и потребительского рынка.</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места приложения труда</w:t>
      </w:r>
      <w:r w:rsidRPr="006576F9">
        <w:rPr>
          <w:rStyle w:val="a6"/>
          <w:rFonts w:ascii="Times New Roman" w:eastAsia="Calibri" w:hAnsi="Times New Roman"/>
          <w:sz w:val="24"/>
          <w:szCs w:val="24"/>
          <w:lang w:eastAsia="ar-SA"/>
        </w:rPr>
        <w:footnoteReference w:id="12"/>
      </w:r>
      <w:r w:rsidRPr="006576F9">
        <w:rPr>
          <w:rFonts w:ascii="Times New Roman" w:eastAsia="Calibri" w:hAnsi="Times New Roman"/>
          <w:sz w:val="24"/>
          <w:szCs w:val="24"/>
          <w:lang w:eastAsia="ar-SA"/>
        </w:rPr>
        <w:t xml:space="preserve"> </w:t>
      </w:r>
    </w:p>
    <w:p w:rsidR="0059340F" w:rsidRPr="006576F9" w:rsidRDefault="0059340F" w:rsidP="0059340F">
      <w:pPr>
        <w:pStyle w:val="a3"/>
        <w:numPr>
          <w:ilvl w:val="0"/>
          <w:numId w:val="4"/>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 xml:space="preserve">пенитенциарные учреждения. </w:t>
      </w:r>
    </w:p>
    <w:p w:rsidR="0059340F" w:rsidRPr="006576F9" w:rsidRDefault="0059340F" w:rsidP="0059340F">
      <w:pPr>
        <w:tabs>
          <w:tab w:val="left" w:pos="709"/>
        </w:tabs>
        <w:suppressAutoHyphens/>
        <w:ind w:firstLine="709"/>
        <w:jc w:val="both"/>
        <w:rPr>
          <w:lang w:eastAsia="ar-SA"/>
        </w:rPr>
      </w:pPr>
      <w:r w:rsidRPr="006576F9">
        <w:rPr>
          <w:lang w:eastAsia="ar-SA"/>
        </w:rPr>
        <w:t xml:space="preserve">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w:t>
      </w:r>
      <w:r w:rsidRPr="006576F9">
        <w:rPr>
          <w:lang w:eastAsia="ar-SA"/>
        </w:rPr>
        <w:lastRenderedPageBreak/>
        <w:t>барьеры или облегчающие факторы (</w:t>
      </w:r>
      <w:proofErr w:type="spellStart"/>
      <w:r w:rsidRPr="006576F9">
        <w:rPr>
          <w:lang w:eastAsia="ar-SA"/>
        </w:rPr>
        <w:t>фасилитаторы</w:t>
      </w:r>
      <w:proofErr w:type="spellEnd"/>
      <w:r w:rsidRPr="006576F9">
        <w:rPr>
          <w:lang w:eastAsia="ar-SA"/>
        </w:rPr>
        <w:t>) как в ближайшем, так и в отдаленном окружении человека (табл.4).</w:t>
      </w:r>
      <w:r w:rsidRPr="006576F9">
        <w:rPr>
          <w:rStyle w:val="a6"/>
          <w:lang w:eastAsia="ar-SA"/>
        </w:rPr>
        <w:footnoteReference w:id="13"/>
      </w:r>
      <w:r w:rsidRPr="006576F9">
        <w:t xml:space="preserve"> </w:t>
      </w:r>
      <w:r w:rsidRPr="006576F9">
        <w:rPr>
          <w:lang w:eastAsia="ar-SA"/>
        </w:rPr>
        <w:t xml:space="preserve"> </w:t>
      </w:r>
    </w:p>
    <w:p w:rsidR="0059340F" w:rsidRPr="006576F9" w:rsidRDefault="0059340F" w:rsidP="0059340F">
      <w:pPr>
        <w:tabs>
          <w:tab w:val="left" w:pos="709"/>
        </w:tabs>
        <w:suppressAutoHyphens/>
        <w:ind w:firstLine="709"/>
        <w:jc w:val="both"/>
        <w:rPr>
          <w:lang w:eastAsia="ar-SA"/>
        </w:rPr>
      </w:pPr>
      <w:r w:rsidRPr="006576F9">
        <w:rPr>
          <w:lang w:eastAsia="ar-SA"/>
        </w:rPr>
        <w:t>Таблица 4</w:t>
      </w:r>
    </w:p>
    <w:p w:rsidR="0059340F" w:rsidRPr="006576F9" w:rsidRDefault="0059340F" w:rsidP="0059340F">
      <w:pPr>
        <w:tabs>
          <w:tab w:val="left" w:pos="709"/>
        </w:tabs>
        <w:suppressAutoHyphens/>
        <w:ind w:firstLine="709"/>
        <w:jc w:val="both"/>
        <w:rPr>
          <w:lang w:eastAsia="ar-SA"/>
        </w:rPr>
      </w:pPr>
      <w:r w:rsidRPr="006576F9">
        <w:rPr>
          <w:lang w:eastAsia="ar-SA"/>
        </w:rPr>
        <w:t>Параметры окружающей среды (терминология МКФ, 2001)</w:t>
      </w:r>
    </w:p>
    <w:p w:rsidR="0059340F" w:rsidRPr="006576F9" w:rsidRDefault="0059340F" w:rsidP="0059340F">
      <w:pPr>
        <w:tabs>
          <w:tab w:val="left" w:pos="709"/>
        </w:tabs>
        <w:suppressAutoHyphens/>
        <w:ind w:firstLine="709"/>
        <w:jc w:val="both"/>
        <w:rPr>
          <w:lang w:eastAsia="ar-S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788"/>
        <w:gridCol w:w="3883"/>
        <w:gridCol w:w="3827"/>
      </w:tblGrid>
      <w:tr w:rsidR="0059340F" w:rsidRPr="006576F9" w:rsidTr="004D52BD">
        <w:tc>
          <w:tcPr>
            <w:tcW w:w="1788" w:type="dxa"/>
            <w:tcBorders>
              <w:bottom w:val="single" w:sz="12" w:space="0" w:color="666666"/>
            </w:tcBorders>
            <w:shd w:val="clear" w:color="auto" w:fill="BDD6EE"/>
          </w:tcPr>
          <w:p w:rsidR="0059340F" w:rsidRPr="006576F9" w:rsidRDefault="0059340F" w:rsidP="004D52BD">
            <w:pPr>
              <w:tabs>
                <w:tab w:val="left" w:pos="709"/>
              </w:tabs>
              <w:suppressAutoHyphens/>
              <w:ind w:firstLine="709"/>
              <w:jc w:val="both"/>
              <w:rPr>
                <w:b/>
                <w:bCs/>
                <w:lang w:eastAsia="ar-SA"/>
              </w:rPr>
            </w:pPr>
            <w:r w:rsidRPr="006576F9">
              <w:rPr>
                <w:b/>
                <w:bCs/>
                <w:lang w:eastAsia="ar-SA"/>
              </w:rPr>
              <w:t>Параметры</w:t>
            </w:r>
          </w:p>
        </w:tc>
        <w:tc>
          <w:tcPr>
            <w:tcW w:w="3883" w:type="dxa"/>
            <w:tcBorders>
              <w:bottom w:val="single" w:sz="12" w:space="0" w:color="666666"/>
            </w:tcBorders>
            <w:shd w:val="clear" w:color="auto" w:fill="BDD6EE"/>
          </w:tcPr>
          <w:p w:rsidR="0059340F" w:rsidRPr="006576F9" w:rsidRDefault="0059340F" w:rsidP="004D52BD">
            <w:pPr>
              <w:tabs>
                <w:tab w:val="left" w:pos="709"/>
              </w:tabs>
              <w:suppressAutoHyphens/>
              <w:ind w:firstLine="709"/>
              <w:jc w:val="both"/>
              <w:rPr>
                <w:b/>
                <w:bCs/>
                <w:lang w:eastAsia="ar-SA"/>
              </w:rPr>
            </w:pPr>
            <w:r w:rsidRPr="006576F9">
              <w:rPr>
                <w:b/>
                <w:bCs/>
                <w:lang w:eastAsia="ar-SA"/>
              </w:rPr>
              <w:t>Барьеры</w:t>
            </w:r>
          </w:p>
        </w:tc>
        <w:tc>
          <w:tcPr>
            <w:tcW w:w="3827" w:type="dxa"/>
            <w:tcBorders>
              <w:bottom w:val="single" w:sz="12" w:space="0" w:color="666666"/>
            </w:tcBorders>
            <w:shd w:val="clear" w:color="auto" w:fill="BDD6EE"/>
          </w:tcPr>
          <w:p w:rsidR="0059340F" w:rsidRPr="006576F9" w:rsidRDefault="0059340F" w:rsidP="004D52BD">
            <w:pPr>
              <w:tabs>
                <w:tab w:val="left" w:pos="709"/>
              </w:tabs>
              <w:suppressAutoHyphens/>
              <w:ind w:firstLine="709"/>
              <w:jc w:val="both"/>
              <w:rPr>
                <w:b/>
                <w:bCs/>
                <w:lang w:eastAsia="ar-SA"/>
              </w:rPr>
            </w:pPr>
            <w:r w:rsidRPr="006576F9">
              <w:rPr>
                <w:b/>
                <w:bCs/>
                <w:lang w:eastAsia="ar-SA"/>
              </w:rPr>
              <w:t>Облегчающие факторы (</w:t>
            </w:r>
            <w:proofErr w:type="spellStart"/>
            <w:r w:rsidRPr="006576F9">
              <w:rPr>
                <w:b/>
                <w:bCs/>
                <w:lang w:eastAsia="ar-SA"/>
              </w:rPr>
              <w:t>фасилитаторы</w:t>
            </w:r>
            <w:proofErr w:type="spellEnd"/>
            <w:r w:rsidRPr="006576F9">
              <w:rPr>
                <w:b/>
                <w:bCs/>
                <w:lang w:eastAsia="ar-SA"/>
              </w:rPr>
              <w:t>)</w:t>
            </w:r>
          </w:p>
        </w:tc>
      </w:tr>
      <w:tr w:rsidR="0059340F" w:rsidRPr="006576F9" w:rsidTr="004D52BD">
        <w:trPr>
          <w:trHeight w:val="3813"/>
        </w:trPr>
        <w:tc>
          <w:tcPr>
            <w:tcW w:w="1788" w:type="dxa"/>
          </w:tcPr>
          <w:p w:rsidR="0059340F" w:rsidRPr="006576F9" w:rsidRDefault="0059340F" w:rsidP="004D52BD">
            <w:pPr>
              <w:tabs>
                <w:tab w:val="left" w:pos="709"/>
              </w:tabs>
              <w:suppressAutoHyphens/>
              <w:ind w:firstLine="709"/>
              <w:jc w:val="both"/>
              <w:rPr>
                <w:b/>
                <w:bCs/>
                <w:lang w:eastAsia="ar-SA"/>
              </w:rPr>
            </w:pPr>
            <w:r w:rsidRPr="006576F9">
              <w:rPr>
                <w:b/>
                <w:bCs/>
                <w:lang w:eastAsia="ar-SA"/>
              </w:rPr>
              <w:t>Определение</w:t>
            </w:r>
          </w:p>
          <w:p w:rsidR="0059340F" w:rsidRPr="006576F9" w:rsidRDefault="0059340F" w:rsidP="004D52BD">
            <w:pPr>
              <w:tabs>
                <w:tab w:val="left" w:pos="709"/>
              </w:tabs>
              <w:suppressAutoHyphens/>
              <w:ind w:firstLine="709"/>
              <w:jc w:val="both"/>
              <w:rPr>
                <w:b/>
                <w:bCs/>
                <w:lang w:eastAsia="ar-SA"/>
              </w:rPr>
            </w:pPr>
            <w:r w:rsidRPr="006576F9">
              <w:rPr>
                <w:b/>
                <w:bCs/>
                <w:lang w:eastAsia="ar-SA"/>
              </w:rPr>
              <w:t xml:space="preserve">понятия   </w:t>
            </w:r>
          </w:p>
        </w:tc>
        <w:tc>
          <w:tcPr>
            <w:tcW w:w="3883" w:type="dxa"/>
          </w:tcPr>
          <w:p w:rsidR="0059340F" w:rsidRPr="006576F9" w:rsidRDefault="0059340F" w:rsidP="004D52BD">
            <w:pPr>
              <w:tabs>
                <w:tab w:val="left" w:pos="709"/>
              </w:tabs>
              <w:suppressAutoHyphens/>
              <w:ind w:firstLine="709"/>
              <w:jc w:val="both"/>
              <w:rPr>
                <w:lang w:eastAsia="ar-SA"/>
              </w:rPr>
            </w:pPr>
            <w:r w:rsidRPr="006576F9">
              <w:rPr>
                <w:lang w:eastAsia="ar-SA"/>
              </w:rPr>
              <w:t>Факторы</w:t>
            </w:r>
            <w:r w:rsidRPr="006576F9">
              <w:t xml:space="preserve"> </w:t>
            </w:r>
            <w:r w:rsidRPr="006576F9">
              <w:rPr>
                <w:lang w:eastAsia="ar-SA"/>
              </w:rPr>
              <w:t xml:space="preserve">физической, социальной среды, мира отношений и установок, которые имеют место в окружающей человека среде, которые посредством своего отсутствия или присутствия </w:t>
            </w:r>
            <w:r w:rsidRPr="006576F9">
              <w:rPr>
                <w:i/>
                <w:lang w:eastAsia="ar-SA"/>
              </w:rPr>
              <w:t>ограничивают функционирование и создают инвалидность</w:t>
            </w:r>
            <w:r w:rsidRPr="006576F9">
              <w:rPr>
                <w:lang w:eastAsia="ar-SA"/>
              </w:rPr>
              <w:t xml:space="preserve"> </w:t>
            </w:r>
          </w:p>
        </w:tc>
        <w:tc>
          <w:tcPr>
            <w:tcW w:w="3827" w:type="dxa"/>
          </w:tcPr>
          <w:p w:rsidR="0059340F" w:rsidRPr="006576F9" w:rsidRDefault="0059340F" w:rsidP="004D52BD">
            <w:pPr>
              <w:tabs>
                <w:tab w:val="left" w:pos="709"/>
              </w:tabs>
              <w:suppressAutoHyphens/>
              <w:ind w:firstLine="709"/>
              <w:jc w:val="both"/>
              <w:rPr>
                <w:lang w:eastAsia="ar-SA"/>
              </w:rPr>
            </w:pPr>
            <w:r w:rsidRPr="006576F9">
              <w:rPr>
                <w:lang w:eastAsia="ar-SA"/>
              </w:rPr>
              <w:t>факторы</w:t>
            </w:r>
            <w:r w:rsidRPr="006576F9">
              <w:t xml:space="preserve"> </w:t>
            </w:r>
            <w:r w:rsidRPr="006576F9">
              <w:rPr>
                <w:lang w:eastAsia="ar-SA"/>
              </w:rPr>
              <w:t xml:space="preserve">физической, социальной среды, мира отношений и установок в окружающей человека среде, которые благодаря своему присутствию или отсутствию, </w:t>
            </w:r>
            <w:r w:rsidRPr="006576F9">
              <w:rPr>
                <w:i/>
                <w:lang w:eastAsia="ar-SA"/>
              </w:rPr>
              <w:t>улучшают функционирование и снижают инвалидность</w:t>
            </w:r>
          </w:p>
        </w:tc>
      </w:tr>
    </w:tbl>
    <w:p w:rsidR="0059340F" w:rsidRPr="006576F9" w:rsidRDefault="0059340F" w:rsidP="0059340F">
      <w:pPr>
        <w:pStyle w:val="CoverpageHeading1TitleICF"/>
        <w:ind w:firstLine="709"/>
        <w:jc w:val="both"/>
        <w:rPr>
          <w:sz w:val="24"/>
          <w:szCs w:val="24"/>
          <w:lang w:val="ru-RU"/>
        </w:rPr>
      </w:pPr>
    </w:p>
    <w:p w:rsidR="0059340F" w:rsidRPr="006576F9" w:rsidRDefault="0059340F" w:rsidP="0059340F">
      <w:pPr>
        <w:autoSpaceDE w:val="0"/>
        <w:autoSpaceDN w:val="0"/>
        <w:adjustRightInd w:val="0"/>
        <w:ind w:firstLine="709"/>
        <w:jc w:val="both"/>
        <w:rPr>
          <w:rFonts w:eastAsia="MyriadPro-Regular"/>
          <w:color w:val="000000"/>
        </w:rPr>
      </w:pPr>
      <w:r w:rsidRPr="006576F9">
        <w:rPr>
          <w:rFonts w:eastAsia="MyriadPro-Regular"/>
          <w:color w:val="000000"/>
        </w:rPr>
        <w:t>Барьеры могут принимать разные формы</w:t>
      </w:r>
      <w:r w:rsidRPr="006576F9">
        <w:t>:</w:t>
      </w:r>
    </w:p>
    <w:p w:rsidR="0059340F" w:rsidRPr="006576F9" w:rsidRDefault="0059340F" w:rsidP="0059340F">
      <w:pPr>
        <w:autoSpaceDE w:val="0"/>
        <w:autoSpaceDN w:val="0"/>
        <w:adjustRightInd w:val="0"/>
        <w:ind w:firstLine="709"/>
        <w:jc w:val="both"/>
        <w:rPr>
          <w:rFonts w:eastAsia="MyriadPro-Regular"/>
          <w:color w:val="000000"/>
        </w:rPr>
      </w:pPr>
      <w:r w:rsidRPr="006576F9">
        <w:rPr>
          <w:rFonts w:eastAsia="MyriadPro-Regular"/>
          <w:color w:val="000000"/>
        </w:rPr>
        <w:t xml:space="preserve">а) физические – барьеры во внешней среде, прежде всего, на объектах социальной  инфраструктуры; </w:t>
      </w:r>
    </w:p>
    <w:p w:rsidR="0059340F" w:rsidRPr="006576F9" w:rsidRDefault="0059340F" w:rsidP="0059340F">
      <w:pPr>
        <w:autoSpaceDE w:val="0"/>
        <w:autoSpaceDN w:val="0"/>
        <w:adjustRightInd w:val="0"/>
        <w:ind w:firstLine="709"/>
        <w:jc w:val="both"/>
        <w:rPr>
          <w:rFonts w:eastAsia="MyriadPro-Regular"/>
          <w:color w:val="000000"/>
        </w:rPr>
      </w:pPr>
      <w:r w:rsidRPr="006576F9">
        <w:rPr>
          <w:rFonts w:eastAsia="MyriadPro-Regular"/>
          <w:color w:val="000000"/>
        </w:rPr>
        <w:t xml:space="preserve">б) информационные – барьеры, возникающие под воздействием формы и содержания информации.  </w:t>
      </w:r>
    </w:p>
    <w:p w:rsidR="0059340F" w:rsidRPr="006576F9" w:rsidRDefault="0059340F" w:rsidP="0059340F">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 (табл.5)</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Таблица 5</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Соотношение понятий «универсальный дизайн» </w:t>
      </w:r>
    </w:p>
    <w:p w:rsidR="0059340F" w:rsidRPr="006576F9" w:rsidRDefault="0059340F" w:rsidP="0059340F">
      <w:pPr>
        <w:pStyle w:val="a3"/>
        <w:spacing w:after="120" w:line="240" w:lineRule="auto"/>
        <w:ind w:left="0" w:firstLine="709"/>
        <w:contextualSpacing w:val="0"/>
        <w:jc w:val="both"/>
        <w:rPr>
          <w:rFonts w:ascii="Times New Roman" w:hAnsi="Times New Roman"/>
          <w:sz w:val="24"/>
          <w:szCs w:val="24"/>
        </w:rPr>
      </w:pPr>
      <w:r w:rsidRPr="006576F9">
        <w:rPr>
          <w:rFonts w:ascii="Times New Roman" w:hAnsi="Times New Roman"/>
          <w:sz w:val="24"/>
          <w:szCs w:val="24"/>
        </w:rPr>
        <w:t>и «разумное приспособление»</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785"/>
        <w:gridCol w:w="4786"/>
      </w:tblGrid>
      <w:tr w:rsidR="0059340F" w:rsidRPr="006576F9" w:rsidTr="004D52BD">
        <w:tc>
          <w:tcPr>
            <w:tcW w:w="4785" w:type="dxa"/>
            <w:tcBorders>
              <w:bottom w:val="single" w:sz="12" w:space="0" w:color="666666"/>
            </w:tcBorders>
            <w:shd w:val="clear" w:color="auto" w:fill="BDD6EE"/>
          </w:tcPr>
          <w:p w:rsidR="0059340F" w:rsidRPr="006576F9" w:rsidRDefault="0059340F" w:rsidP="004D52BD">
            <w:pPr>
              <w:pStyle w:val="a3"/>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Универсальный дизайн</w:t>
            </w:r>
          </w:p>
        </w:tc>
        <w:tc>
          <w:tcPr>
            <w:tcW w:w="4786" w:type="dxa"/>
            <w:tcBorders>
              <w:bottom w:val="single" w:sz="12" w:space="0" w:color="666666"/>
            </w:tcBorders>
            <w:shd w:val="clear" w:color="auto" w:fill="BDD6EE"/>
          </w:tcPr>
          <w:p w:rsidR="0059340F" w:rsidRPr="006576F9" w:rsidRDefault="0059340F" w:rsidP="004D52BD">
            <w:pPr>
              <w:pStyle w:val="a3"/>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Разумное приспособление</w:t>
            </w:r>
          </w:p>
        </w:tc>
      </w:tr>
      <w:tr w:rsidR="0059340F" w:rsidRPr="006576F9" w:rsidTr="004D52BD">
        <w:trPr>
          <w:trHeight w:val="1975"/>
        </w:trPr>
        <w:tc>
          <w:tcPr>
            <w:tcW w:w="4785" w:type="dxa"/>
          </w:tcPr>
          <w:p w:rsidR="0059340F" w:rsidRPr="006576F9" w:rsidRDefault="0059340F" w:rsidP="004D52BD">
            <w:pPr>
              <w:pStyle w:val="a3"/>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дизайн предметов,</w:t>
            </w:r>
          </w:p>
          <w:p w:rsidR="0059340F" w:rsidRPr="006576F9" w:rsidRDefault="0059340F" w:rsidP="004D52BD">
            <w:pPr>
              <w:pStyle w:val="a3"/>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 xml:space="preserve">обстановок, программ и услуг, </w:t>
            </w:r>
            <w:proofErr w:type="gramStart"/>
            <w:r w:rsidRPr="006576F9">
              <w:rPr>
                <w:rFonts w:ascii="Times New Roman" w:hAnsi="Times New Roman"/>
                <w:b/>
                <w:bCs/>
                <w:sz w:val="24"/>
                <w:szCs w:val="24"/>
              </w:rPr>
              <w:t>призванный</w:t>
            </w:r>
            <w:proofErr w:type="gramEnd"/>
            <w:r w:rsidRPr="006576F9">
              <w:rPr>
                <w:rFonts w:ascii="Times New Roman" w:hAnsi="Times New Roman"/>
                <w:b/>
                <w:bCs/>
                <w:sz w:val="24"/>
                <w:szCs w:val="24"/>
              </w:rPr>
              <w:t xml:space="preserve"> их сделать в максимально возможной степени пригодными к использованию</w:t>
            </w:r>
          </w:p>
          <w:p w:rsidR="0059340F" w:rsidRPr="006576F9" w:rsidRDefault="0059340F" w:rsidP="004D52BD">
            <w:pPr>
              <w:pStyle w:val="a3"/>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для всех людей</w:t>
            </w:r>
          </w:p>
        </w:tc>
        <w:tc>
          <w:tcPr>
            <w:tcW w:w="4786" w:type="dxa"/>
          </w:tcPr>
          <w:p w:rsidR="0059340F" w:rsidRPr="006576F9" w:rsidRDefault="0059340F" w:rsidP="004D52BD">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внесение, когда это нужно</w:t>
            </w:r>
          </w:p>
          <w:p w:rsidR="0059340F" w:rsidRPr="006576F9" w:rsidRDefault="0059340F" w:rsidP="004D52BD">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конкретном случае, необходимых и подходящих модификаций и коррективов,</w:t>
            </w:r>
          </w:p>
          <w:p w:rsidR="0059340F" w:rsidRPr="006576F9" w:rsidRDefault="0059340F" w:rsidP="004D52BD">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не </w:t>
            </w:r>
            <w:proofErr w:type="gramStart"/>
            <w:r w:rsidRPr="006576F9">
              <w:rPr>
                <w:rFonts w:ascii="Times New Roman" w:hAnsi="Times New Roman"/>
                <w:sz w:val="24"/>
                <w:szCs w:val="24"/>
              </w:rPr>
              <w:t>становящихся</w:t>
            </w:r>
            <w:proofErr w:type="gramEnd"/>
            <w:r w:rsidRPr="006576F9">
              <w:rPr>
                <w:rFonts w:ascii="Times New Roman" w:hAnsi="Times New Roman"/>
                <w:sz w:val="24"/>
                <w:szCs w:val="24"/>
              </w:rPr>
              <w:t xml:space="preserve"> несоразмерным и неоправданным бременем</w:t>
            </w:r>
          </w:p>
        </w:tc>
      </w:tr>
      <w:tr w:rsidR="0059340F" w:rsidRPr="006576F9" w:rsidTr="004D52BD">
        <w:tc>
          <w:tcPr>
            <w:tcW w:w="4785" w:type="dxa"/>
            <w:shd w:val="clear" w:color="auto" w:fill="BDD6EE"/>
          </w:tcPr>
          <w:p w:rsidR="0059340F" w:rsidRPr="006576F9" w:rsidRDefault="0059340F" w:rsidP="004D52BD">
            <w:pPr>
              <w:pStyle w:val="a3"/>
              <w:spacing w:after="0" w:line="240" w:lineRule="auto"/>
              <w:ind w:left="0" w:firstLine="709"/>
              <w:jc w:val="both"/>
              <w:rPr>
                <w:rFonts w:ascii="Times New Roman" w:hAnsi="Times New Roman"/>
                <w:b/>
                <w:bCs/>
                <w:color w:val="000000"/>
                <w:sz w:val="24"/>
                <w:szCs w:val="24"/>
              </w:rPr>
            </w:pPr>
            <w:r w:rsidRPr="006576F9">
              <w:rPr>
                <w:rFonts w:ascii="Times New Roman" w:hAnsi="Times New Roman"/>
                <w:b/>
                <w:bCs/>
                <w:color w:val="000000"/>
                <w:sz w:val="24"/>
                <w:szCs w:val="24"/>
              </w:rPr>
              <w:t>для объектов нового строительства (реконструкции, капитального ремонта), для производства новых товаров и услуг</w:t>
            </w:r>
          </w:p>
        </w:tc>
        <w:tc>
          <w:tcPr>
            <w:tcW w:w="4786" w:type="dxa"/>
            <w:shd w:val="clear" w:color="auto" w:fill="BDD6EE"/>
          </w:tcPr>
          <w:p w:rsidR="0059340F" w:rsidRPr="006576F9" w:rsidRDefault="0059340F" w:rsidP="004D52BD">
            <w:pPr>
              <w:pStyle w:val="a3"/>
              <w:spacing w:after="0" w:line="240" w:lineRule="auto"/>
              <w:ind w:left="0" w:firstLine="709"/>
              <w:jc w:val="both"/>
              <w:rPr>
                <w:rFonts w:ascii="Times New Roman" w:hAnsi="Times New Roman"/>
                <w:color w:val="000000"/>
                <w:sz w:val="24"/>
                <w:szCs w:val="24"/>
              </w:rPr>
            </w:pPr>
            <w:r w:rsidRPr="006576F9">
              <w:rPr>
                <w:rFonts w:ascii="Times New Roman" w:hAnsi="Times New Roman"/>
                <w:color w:val="000000"/>
                <w:sz w:val="24"/>
                <w:szCs w:val="24"/>
              </w:rPr>
              <w:t>для объектов и услуг действующих, введенных в действие ранее утверждения соответствующих нормативов.</w:t>
            </w:r>
          </w:p>
        </w:tc>
      </w:tr>
    </w:tbl>
    <w:p w:rsidR="0059340F" w:rsidRPr="006576F9" w:rsidRDefault="0059340F" w:rsidP="0059340F">
      <w:pPr>
        <w:pStyle w:val="a3"/>
        <w:spacing w:after="0" w:line="240" w:lineRule="auto"/>
        <w:ind w:left="0" w:firstLine="709"/>
        <w:jc w:val="both"/>
        <w:rPr>
          <w:rFonts w:ascii="Times New Roman" w:hAnsi="Times New Roman"/>
          <w:bCs/>
          <w:i/>
          <w:color w:val="FFFFFF"/>
          <w:sz w:val="24"/>
          <w:szCs w:val="24"/>
        </w:rPr>
      </w:pPr>
    </w:p>
    <w:p w:rsidR="0059340F" w:rsidRPr="006576F9" w:rsidRDefault="0059340F" w:rsidP="0059340F">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 xml:space="preserve">Принцип </w:t>
      </w:r>
      <w:r w:rsidRPr="006576F9">
        <w:rPr>
          <w:rFonts w:eastAsia="SimSun"/>
          <w:b/>
          <w:i/>
          <w:kern w:val="3"/>
          <w:lang w:eastAsia="zh-CN" w:bidi="hi-IN"/>
        </w:rPr>
        <w:t>«универсального дизайна</w:t>
      </w:r>
      <w:r w:rsidRPr="006576F9">
        <w:rPr>
          <w:rFonts w:eastAsia="SimSun"/>
          <w:b/>
          <w:bCs/>
          <w:i/>
          <w:kern w:val="3"/>
          <w:lang w:eastAsia="zh-CN" w:bidi="hi-IN"/>
        </w:rPr>
        <w:t>»</w:t>
      </w:r>
      <w:r w:rsidRPr="006576F9">
        <w:rPr>
          <w:rFonts w:eastAsia="SimSun"/>
          <w:bCs/>
          <w:kern w:val="3"/>
          <w:lang w:eastAsia="zh-CN" w:bidi="hi-IN"/>
        </w:rPr>
        <w:t xml:space="preserve"> предусматривает «дизайн предметов, обстановок, программ и услуг</w:t>
      </w:r>
      <w:r w:rsidRPr="006576F9">
        <w:rPr>
          <w:rFonts w:eastAsia="SimSun"/>
          <w:kern w:val="3"/>
          <w:lang w:eastAsia="zh-CN" w:bidi="hi-IN"/>
        </w:rPr>
        <w:t xml:space="preserve">, призванный сделать их в </w:t>
      </w:r>
      <w:r w:rsidRPr="006576F9">
        <w:rPr>
          <w:rFonts w:eastAsia="SimSun"/>
          <w:bCs/>
          <w:kern w:val="3"/>
          <w:lang w:eastAsia="zh-CN" w:bidi="hi-IN"/>
        </w:rPr>
        <w:t xml:space="preserve">максимально </w:t>
      </w:r>
      <w:r w:rsidRPr="006576F9">
        <w:rPr>
          <w:rFonts w:eastAsia="SimSun"/>
          <w:kern w:val="3"/>
          <w:lang w:eastAsia="zh-CN" w:bidi="hi-IN"/>
        </w:rPr>
        <w:t xml:space="preserve">возможной степени </w:t>
      </w:r>
      <w:r w:rsidRPr="006576F9">
        <w:rPr>
          <w:rFonts w:eastAsia="SimSun"/>
          <w:bCs/>
          <w:kern w:val="3"/>
          <w:lang w:eastAsia="zh-CN" w:bidi="hi-IN"/>
        </w:rPr>
        <w:t>пригодными к использованию для всех людей»</w:t>
      </w:r>
      <w:r w:rsidRPr="006576F9">
        <w:rPr>
          <w:rStyle w:val="a6"/>
          <w:rFonts w:eastAsia="SimSun"/>
          <w:bCs/>
          <w:kern w:val="3"/>
          <w:lang w:eastAsia="zh-CN" w:bidi="hi-IN"/>
        </w:rPr>
        <w:footnoteReference w:id="14"/>
      </w:r>
      <w:r w:rsidRPr="006576F9">
        <w:rPr>
          <w:rFonts w:eastAsia="SimSun"/>
          <w:bCs/>
          <w:kern w:val="3"/>
          <w:lang w:eastAsia="zh-CN" w:bidi="hi-IN"/>
        </w:rPr>
        <w:t xml:space="preserve">.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w:t>
      </w:r>
      <w:r w:rsidRPr="006576F9">
        <w:rPr>
          <w:rFonts w:eastAsia="SimSun"/>
          <w:kern w:val="3"/>
          <w:lang w:eastAsia="zh-CN" w:bidi="hi-IN"/>
        </w:rPr>
        <w:t xml:space="preserve">не исключает использование </w:t>
      </w:r>
      <w:proofErr w:type="spellStart"/>
      <w:r w:rsidRPr="006576F9">
        <w:rPr>
          <w:rFonts w:eastAsia="SimSun"/>
          <w:kern w:val="3"/>
          <w:lang w:eastAsia="zh-CN" w:bidi="hi-IN"/>
        </w:rPr>
        <w:t>ассистивных</w:t>
      </w:r>
      <w:proofErr w:type="spellEnd"/>
      <w:r w:rsidRPr="006576F9">
        <w:rPr>
          <w:rFonts w:eastAsia="SimSun"/>
          <w:kern w:val="3"/>
          <w:lang w:eastAsia="zh-CN" w:bidi="hi-IN"/>
        </w:rPr>
        <w:t xml:space="preserve"> устрой</w:t>
      </w:r>
      <w:proofErr w:type="gramStart"/>
      <w:r w:rsidRPr="006576F9">
        <w:rPr>
          <w:rFonts w:eastAsia="SimSun"/>
          <w:kern w:val="3"/>
          <w:lang w:eastAsia="zh-CN" w:bidi="hi-IN"/>
        </w:rPr>
        <w:t>ств дл</w:t>
      </w:r>
      <w:proofErr w:type="gramEnd"/>
      <w:r w:rsidRPr="006576F9">
        <w:rPr>
          <w:rFonts w:eastAsia="SimSun"/>
          <w:kern w:val="3"/>
          <w:lang w:eastAsia="zh-CN" w:bidi="hi-IN"/>
        </w:rPr>
        <w:t xml:space="preserve">я конкретных групп инвалидов, где </w:t>
      </w:r>
      <w:r w:rsidRPr="006576F9">
        <w:rPr>
          <w:rFonts w:eastAsia="SimSun"/>
          <w:kern w:val="3"/>
          <w:lang w:eastAsia="zh-CN" w:bidi="hi-IN"/>
        </w:rPr>
        <w:lastRenderedPageBreak/>
        <w:t>это необходимо», включая технические средства, помощь персонала и др.</w:t>
      </w:r>
    </w:p>
    <w:p w:rsidR="0059340F" w:rsidRPr="006576F9" w:rsidRDefault="0059340F" w:rsidP="0059340F">
      <w:pPr>
        <w:widowControl w:val="0"/>
        <w:suppressAutoHyphens/>
        <w:autoSpaceDN w:val="0"/>
        <w:ind w:firstLine="709"/>
        <w:jc w:val="both"/>
        <w:textAlignment w:val="baseline"/>
        <w:rPr>
          <w:rFonts w:eastAsia="SimSun"/>
          <w:kern w:val="3"/>
          <w:lang w:eastAsia="zh-CN" w:bidi="hi-IN"/>
        </w:rPr>
      </w:pPr>
      <w:r w:rsidRPr="006576F9">
        <w:rPr>
          <w:rFonts w:eastAsia="SimSun"/>
          <w:bCs/>
          <w:kern w:val="3"/>
          <w:lang w:eastAsia="zh-CN" w:bidi="hi-IN"/>
        </w:rPr>
        <w:t xml:space="preserve">Второй принцип – </w:t>
      </w:r>
      <w:r w:rsidRPr="006576F9">
        <w:rPr>
          <w:rFonts w:eastAsia="SimSun"/>
          <w:b/>
          <w:bCs/>
          <w:i/>
          <w:kern w:val="3"/>
          <w:lang w:eastAsia="zh-CN" w:bidi="hi-IN"/>
        </w:rPr>
        <w:t>«разумное приспособление»</w:t>
      </w:r>
      <w:r w:rsidRPr="006576F9">
        <w:rPr>
          <w:rFonts w:eastAsia="SimSun"/>
          <w:bCs/>
          <w:kern w:val="3"/>
          <w:lang w:eastAsia="zh-CN" w:bidi="hi-IN"/>
        </w:rPr>
        <w:t xml:space="preserve"> –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w:t>
      </w:r>
      <w:r w:rsidRPr="006576F9">
        <w:rPr>
          <w:rStyle w:val="a6"/>
          <w:rFonts w:eastAsia="SimSun"/>
          <w:bCs/>
          <w:kern w:val="3"/>
          <w:lang w:eastAsia="zh-CN" w:bidi="hi-IN"/>
        </w:rPr>
        <w:footnoteReference w:id="15"/>
      </w:r>
      <w:r w:rsidRPr="006576F9">
        <w:rPr>
          <w:rFonts w:eastAsia="SimSun"/>
          <w:bCs/>
          <w:kern w:val="3"/>
          <w:lang w:eastAsia="zh-CN" w:bidi="hi-IN"/>
        </w:rPr>
        <w:t xml:space="preserve"> для общества </w:t>
      </w:r>
      <w:r w:rsidRPr="006576F9">
        <w:rPr>
          <w:rFonts w:eastAsia="SimSun"/>
          <w:kern w:val="3"/>
          <w:lang w:eastAsia="zh-CN" w:bidi="hi-IN"/>
        </w:rPr>
        <w:t xml:space="preserve">в целях обеспечения реализации инвалидами наравне с другими всех прав человека и основных свобод.  </w:t>
      </w:r>
      <w:proofErr w:type="gramStart"/>
      <w:r w:rsidRPr="006576F9">
        <w:rPr>
          <w:rFonts w:eastAsia="SimSun"/>
          <w:kern w:val="3"/>
          <w:lang w:eastAsia="zh-CN" w:bidi="hi-IN"/>
        </w:rPr>
        <w:t>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w:t>
      </w:r>
      <w:proofErr w:type="gramEnd"/>
      <w:r w:rsidRPr="006576F9">
        <w:rPr>
          <w:rFonts w:eastAsia="SimSun"/>
          <w:kern w:val="3"/>
          <w:lang w:eastAsia="zh-CN" w:bidi="hi-IN"/>
        </w:rPr>
        <w:t xml:space="preserve">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 нормативов.</w:t>
      </w:r>
    </w:p>
    <w:p w:rsidR="0059340F" w:rsidRPr="006576F9" w:rsidRDefault="0059340F" w:rsidP="0059340F">
      <w:pPr>
        <w:ind w:firstLine="709"/>
        <w:jc w:val="both"/>
      </w:pPr>
      <w:r w:rsidRPr="006576F9">
        <w:t xml:space="preserve">Адаптация объектов социальной инфраструктуры и услуг в приоритетных сферах жизнедеятельности инвалидов и других </w:t>
      </w:r>
      <w:proofErr w:type="spellStart"/>
      <w:r w:rsidRPr="006576F9">
        <w:t>маломобильных</w:t>
      </w:r>
      <w:proofErr w:type="spellEnd"/>
      <w:r w:rsidRPr="006576F9">
        <w:t xml:space="preserve"> групп населения (МГН) может достигаться двумя путями: 1) архитектурно-</w:t>
      </w:r>
      <w:proofErr w:type="gramStart"/>
      <w:r w:rsidRPr="006576F9">
        <w:t>планировочными решениями</w:t>
      </w:r>
      <w:proofErr w:type="gramEnd"/>
      <w:r w:rsidRPr="006576F9">
        <w:t xml:space="preserve">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59340F" w:rsidRPr="006576F9" w:rsidRDefault="0059340F" w:rsidP="0059340F">
      <w:pPr>
        <w:pStyle w:val="a3"/>
        <w:numPr>
          <w:ilvl w:val="0"/>
          <w:numId w:val="3"/>
        </w:numPr>
        <w:spacing w:before="240"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Правовое регулирование обеспечения доступности для инвалидов объектов и услуг.</w:t>
      </w:r>
    </w:p>
    <w:p w:rsidR="0059340F" w:rsidRPr="006576F9" w:rsidRDefault="0059340F" w:rsidP="0059340F">
      <w:pPr>
        <w:ind w:firstLine="709"/>
        <w:jc w:val="both"/>
      </w:pPr>
      <w:r w:rsidRPr="006576F9">
        <w:t>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w:t>
      </w:r>
    </w:p>
    <w:p w:rsidR="0059340F" w:rsidRPr="006576F9" w:rsidRDefault="0059340F" w:rsidP="0059340F">
      <w:pPr>
        <w:ind w:firstLine="709"/>
        <w:jc w:val="both"/>
        <w:rPr>
          <w:i/>
        </w:rPr>
      </w:pPr>
      <w:r w:rsidRPr="006576F9">
        <w:rPr>
          <w:i/>
        </w:rPr>
        <w:tab/>
        <w:t xml:space="preserve">Первая группа – обязанности по обеспечению физической доступности объектов социальной, транспортной и инженерной инфраструктуры, а также предоставляемых в них услуг. </w:t>
      </w:r>
      <w:r w:rsidRPr="006576F9">
        <w:t>К таким обязанностям относятся:</w:t>
      </w:r>
    </w:p>
    <w:p w:rsidR="0059340F" w:rsidRPr="006576F9" w:rsidRDefault="0059340F" w:rsidP="0059340F">
      <w:pPr>
        <w:ind w:firstLine="709"/>
        <w:jc w:val="both"/>
        <w:rPr>
          <w:color w:val="000000"/>
        </w:rPr>
      </w:pPr>
      <w:r w:rsidRPr="006576F9">
        <w:rPr>
          <w:color w:val="000000"/>
        </w:rPr>
        <w:t>- создание условий для беспрепятственного доступа к таким объектам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9340F" w:rsidRPr="006576F9" w:rsidRDefault="0059340F" w:rsidP="0059340F">
      <w:pPr>
        <w:ind w:firstLine="709"/>
        <w:jc w:val="both"/>
        <w:rPr>
          <w:color w:val="000000"/>
        </w:rPr>
      </w:pPr>
      <w:r w:rsidRPr="006576F9">
        <w:rPr>
          <w:color w:val="000000"/>
        </w:rPr>
        <w:t>- 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w:t>
      </w:r>
    </w:p>
    <w:p w:rsidR="0059340F" w:rsidRPr="006576F9" w:rsidRDefault="0059340F" w:rsidP="0059340F">
      <w:pPr>
        <w:ind w:firstLine="709"/>
        <w:jc w:val="both"/>
        <w:rPr>
          <w:color w:val="000000"/>
        </w:rPr>
      </w:pPr>
      <w:r w:rsidRPr="006576F9">
        <w:rPr>
          <w:color w:val="000000"/>
        </w:rPr>
        <w:t>- 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9340F" w:rsidRPr="006576F9" w:rsidRDefault="0059340F" w:rsidP="0059340F">
      <w:pPr>
        <w:ind w:firstLine="709"/>
        <w:jc w:val="both"/>
        <w:rPr>
          <w:color w:val="000000"/>
        </w:rPr>
      </w:pPr>
      <w:r w:rsidRPr="006576F9">
        <w:rPr>
          <w:color w:val="000000"/>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59340F" w:rsidRPr="006576F9" w:rsidRDefault="0059340F" w:rsidP="0059340F">
      <w:pPr>
        <w:ind w:firstLine="709"/>
        <w:jc w:val="both"/>
        <w:rPr>
          <w:color w:val="000000"/>
        </w:rPr>
      </w:pPr>
      <w:r w:rsidRPr="006576F9">
        <w:rPr>
          <w:i/>
          <w:color w:val="000000"/>
        </w:rPr>
        <w:t>Вторая группа – обязанности, направленные на устранения факторов, препятствующих получению инвалидами необходимой информации на объектах социальной, транспортной и инженерной инфраструктуры.</w:t>
      </w:r>
      <w:r w:rsidRPr="006576F9">
        <w:rPr>
          <w:color w:val="000000"/>
        </w:rPr>
        <w:t xml:space="preserve"> Такими обязанностями являются:</w:t>
      </w:r>
    </w:p>
    <w:p w:rsidR="0059340F" w:rsidRPr="006576F9" w:rsidRDefault="0059340F" w:rsidP="0059340F">
      <w:pPr>
        <w:ind w:firstLine="709"/>
        <w:jc w:val="both"/>
        <w:rPr>
          <w:color w:val="000000"/>
        </w:rPr>
      </w:pPr>
      <w:proofErr w:type="gramStart"/>
      <w:r w:rsidRPr="006576F9">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roofErr w:type="gramEnd"/>
    </w:p>
    <w:p w:rsidR="0059340F" w:rsidRPr="006576F9" w:rsidRDefault="0059340F" w:rsidP="0059340F">
      <w:pPr>
        <w:ind w:firstLine="709"/>
        <w:jc w:val="both"/>
        <w:rPr>
          <w:color w:val="000000"/>
        </w:rPr>
      </w:pPr>
      <w:r w:rsidRPr="006576F9">
        <w:rPr>
          <w:color w:val="000000"/>
        </w:rPr>
        <w:t>- 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9340F" w:rsidRPr="006576F9" w:rsidRDefault="0059340F" w:rsidP="0059340F">
      <w:pPr>
        <w:ind w:firstLine="709"/>
        <w:jc w:val="both"/>
        <w:rPr>
          <w:color w:val="000000"/>
        </w:rPr>
      </w:pPr>
      <w:r w:rsidRPr="006576F9">
        <w:rPr>
          <w:color w:val="00000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76F9">
        <w:rPr>
          <w:color w:val="000000"/>
        </w:rPr>
        <w:t>сурдопереводчика</w:t>
      </w:r>
      <w:proofErr w:type="spellEnd"/>
      <w:r w:rsidRPr="006576F9">
        <w:rPr>
          <w:color w:val="000000"/>
        </w:rPr>
        <w:t xml:space="preserve"> и </w:t>
      </w:r>
      <w:proofErr w:type="spellStart"/>
      <w:r w:rsidRPr="006576F9">
        <w:rPr>
          <w:color w:val="000000"/>
        </w:rPr>
        <w:t>тифлосурдопереводчика</w:t>
      </w:r>
      <w:proofErr w:type="spellEnd"/>
      <w:r w:rsidRPr="006576F9">
        <w:rPr>
          <w:color w:val="000000"/>
        </w:rPr>
        <w:t>.</w:t>
      </w:r>
    </w:p>
    <w:p w:rsidR="0059340F" w:rsidRPr="006576F9" w:rsidRDefault="0059340F" w:rsidP="0059340F">
      <w:pPr>
        <w:ind w:firstLine="709"/>
        <w:jc w:val="both"/>
        <w:rPr>
          <w:color w:val="000000"/>
        </w:rPr>
      </w:pPr>
      <w:r w:rsidRPr="006576F9">
        <w:rPr>
          <w:i/>
          <w:color w:val="000000"/>
        </w:rPr>
        <w:lastRenderedPageBreak/>
        <w:t xml:space="preserve">Третья группа – обязанности, возлагаемые на работников организаций, контактирующих с населением (проводники поездов, продавцы, официанты и т.п.). </w:t>
      </w:r>
      <w:r w:rsidRPr="006576F9">
        <w:rPr>
          <w:color w:val="000000"/>
        </w:rPr>
        <w:t>К таким обязанностям относится:</w:t>
      </w:r>
    </w:p>
    <w:p w:rsidR="0059340F" w:rsidRPr="006576F9" w:rsidRDefault="0059340F" w:rsidP="0059340F">
      <w:pPr>
        <w:ind w:firstLine="709"/>
        <w:jc w:val="both"/>
        <w:rPr>
          <w:color w:val="000000"/>
        </w:rPr>
      </w:pPr>
      <w:r w:rsidRPr="006576F9">
        <w:rPr>
          <w:color w:val="000000"/>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9340F" w:rsidRPr="006576F9" w:rsidRDefault="0059340F" w:rsidP="0059340F">
      <w:pPr>
        <w:ind w:firstLine="709"/>
        <w:jc w:val="both"/>
        <w:rPr>
          <w:color w:val="000000"/>
        </w:rPr>
      </w:pPr>
      <w:r w:rsidRPr="006576F9">
        <w:rPr>
          <w:color w:val="000000"/>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9340F" w:rsidRPr="006576F9" w:rsidRDefault="0059340F" w:rsidP="0059340F">
      <w:pPr>
        <w:ind w:firstLine="709"/>
        <w:jc w:val="both"/>
        <w:rPr>
          <w:color w:val="000000"/>
        </w:rPr>
      </w:pPr>
      <w:r w:rsidRPr="006576F9">
        <w:rPr>
          <w:rStyle w:val="blk3"/>
        </w:rP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w:t>
      </w:r>
      <w:proofErr w:type="gramStart"/>
      <w:r w:rsidRPr="006576F9">
        <w:rPr>
          <w:rStyle w:val="blk3"/>
        </w:rPr>
        <w:t>дств пр</w:t>
      </w:r>
      <w:proofErr w:type="gramEnd"/>
      <w:r w:rsidRPr="006576F9">
        <w:rPr>
          <w:rStyle w:val="blk3"/>
        </w:rPr>
        <w:t>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6576F9">
        <w:rPr>
          <w:rStyle w:val="a6"/>
          <w:color w:val="000000"/>
        </w:rPr>
        <w:footnoteReference w:id="16"/>
      </w:r>
    </w:p>
    <w:p w:rsidR="0059340F" w:rsidRPr="006576F9" w:rsidRDefault="0059340F" w:rsidP="0059340F">
      <w:pPr>
        <w:ind w:firstLine="709"/>
        <w:jc w:val="both"/>
        <w:rPr>
          <w:color w:val="000000"/>
        </w:rPr>
      </w:pPr>
      <w:proofErr w:type="gramStart"/>
      <w:r w:rsidRPr="006576F9">
        <w:rPr>
          <w:rStyle w:val="blk3"/>
        </w:rPr>
        <w:t>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w:t>
      </w:r>
      <w:proofErr w:type="gramEnd"/>
      <w:r w:rsidRPr="006576F9">
        <w:rPr>
          <w:rStyle w:val="blk3"/>
        </w:rPr>
        <w:t xml:space="preserve">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9340F" w:rsidRPr="006576F9" w:rsidRDefault="0059340F" w:rsidP="0059340F">
      <w:pPr>
        <w:ind w:firstLine="709"/>
        <w:contextualSpacing/>
        <w:jc w:val="both"/>
      </w:pPr>
      <w:proofErr w:type="gramStart"/>
      <w:r w:rsidRPr="006576F9">
        <w:t>В указанной ст. 15 Закона уточняется, что в случаях, если существующие объекты социальной транспортной и инженерной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w:t>
      </w:r>
      <w:proofErr w:type="gramEnd"/>
    </w:p>
    <w:p w:rsidR="0059340F" w:rsidRPr="006576F9" w:rsidRDefault="0059340F" w:rsidP="0059340F">
      <w:pPr>
        <w:ind w:firstLine="709"/>
        <w:contextualSpacing/>
        <w:jc w:val="both"/>
      </w:pPr>
      <w:r w:rsidRPr="006576F9">
        <w:tab/>
        <w:t>- 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59340F" w:rsidRPr="006576F9" w:rsidRDefault="0059340F" w:rsidP="0059340F">
      <w:pPr>
        <w:ind w:firstLine="709"/>
        <w:contextualSpacing/>
        <w:jc w:val="both"/>
      </w:pPr>
      <w:r w:rsidRPr="006576F9">
        <w:t xml:space="preserve">- либо, когда </w:t>
      </w:r>
      <w:proofErr w:type="gramStart"/>
      <w:r w:rsidRPr="006576F9">
        <w:t>это</w:t>
      </w:r>
      <w:proofErr w:type="gramEnd"/>
      <w:r w:rsidRPr="006576F9">
        <w:t xml:space="preserve"> возможно, обеспечить предоставление необходимых услуг по месту жительства инвалида или в дистанционном режиме. </w:t>
      </w:r>
    </w:p>
    <w:p w:rsidR="0059340F" w:rsidRPr="006576F9" w:rsidRDefault="0059340F" w:rsidP="0059340F">
      <w:pPr>
        <w:ind w:firstLine="709"/>
        <w:contextualSpacing/>
        <w:jc w:val="both"/>
      </w:pPr>
      <w:r w:rsidRPr="006576F9">
        <w:t>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w:t>
      </w:r>
    </w:p>
    <w:p w:rsidR="0059340F" w:rsidRPr="006576F9" w:rsidRDefault="0059340F" w:rsidP="0059340F">
      <w:pPr>
        <w:ind w:firstLine="709"/>
        <w:jc w:val="both"/>
      </w:pPr>
      <w:r w:rsidRPr="006576F9">
        <w:tab/>
        <w:t>Законодательство устанавливает механизм, обеспечивающий исполнение обязанностей, связанных с созданием доступной среды для инвалидов.</w:t>
      </w:r>
    </w:p>
    <w:p w:rsidR="0059340F" w:rsidRPr="006576F9" w:rsidRDefault="0059340F" w:rsidP="0059340F">
      <w:pPr>
        <w:ind w:firstLine="709"/>
        <w:jc w:val="both"/>
        <w:rPr>
          <w:color w:val="000000"/>
        </w:rPr>
      </w:pPr>
      <w:r w:rsidRPr="006576F9">
        <w:rPr>
          <w:color w:val="000000"/>
        </w:rP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w:t>
      </w:r>
      <w:r w:rsidRPr="006576F9">
        <w:rPr>
          <w:rStyle w:val="a6"/>
          <w:color w:val="000000"/>
        </w:rPr>
        <w:footnoteReference w:id="17"/>
      </w:r>
      <w:r w:rsidRPr="006576F9">
        <w:rPr>
          <w:color w:val="000000"/>
        </w:rPr>
        <w:t xml:space="preserve"> </w:t>
      </w:r>
    </w:p>
    <w:p w:rsidR="0059340F" w:rsidRPr="006576F9" w:rsidRDefault="0059340F" w:rsidP="0059340F">
      <w:pPr>
        <w:ind w:firstLine="709"/>
        <w:jc w:val="both"/>
        <w:rPr>
          <w:color w:val="000000"/>
        </w:rPr>
      </w:pPr>
      <w:r w:rsidRPr="006576F9">
        <w:rPr>
          <w:color w:val="000000"/>
        </w:rP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r w:rsidRPr="006576F9">
        <w:rPr>
          <w:rStyle w:val="a6"/>
          <w:color w:val="000000"/>
        </w:rPr>
        <w:footnoteReference w:id="18"/>
      </w:r>
    </w:p>
    <w:p w:rsidR="0059340F" w:rsidRPr="006576F9" w:rsidRDefault="0059340F" w:rsidP="0059340F">
      <w:pPr>
        <w:pStyle w:val="a3"/>
        <w:spacing w:after="0" w:line="240" w:lineRule="auto"/>
        <w:ind w:left="0" w:firstLine="709"/>
        <w:jc w:val="both"/>
        <w:rPr>
          <w:rFonts w:ascii="Times New Roman" w:hAnsi="Times New Roman"/>
          <w:sz w:val="24"/>
          <w:szCs w:val="24"/>
        </w:rPr>
      </w:pPr>
      <w:proofErr w:type="gramStart"/>
      <w:r w:rsidRPr="006576F9">
        <w:rPr>
          <w:rFonts w:ascii="Times New Roman" w:hAnsi="Times New Roman"/>
          <w:sz w:val="24"/>
          <w:szCs w:val="24"/>
        </w:rPr>
        <w:t>В третьих</w:t>
      </w:r>
      <w:proofErr w:type="gramEnd"/>
      <w:r w:rsidRPr="006576F9">
        <w:rPr>
          <w:rFonts w:ascii="Times New Roman" w:hAnsi="Times New Roman"/>
          <w:sz w:val="24"/>
          <w:szCs w:val="24"/>
        </w:rPr>
        <w:t>,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r w:rsidRPr="006576F9">
        <w:rPr>
          <w:rStyle w:val="a6"/>
          <w:rFonts w:ascii="Times New Roman" w:hAnsi="Times New Roman"/>
          <w:sz w:val="24"/>
          <w:szCs w:val="24"/>
        </w:rPr>
        <w:footnoteReference w:id="19"/>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color w:val="000000"/>
          <w:sz w:val="24"/>
          <w:szCs w:val="24"/>
          <w:lang w:eastAsia="ru-RU"/>
        </w:rPr>
        <w:lastRenderedPageBreak/>
        <w:t xml:space="preserve">- отказ от постановки на производство транспортных средств общего пользования, приспособленных для использования инвалидами - </w:t>
      </w:r>
      <w:r w:rsidRPr="006576F9">
        <w:rPr>
          <w:rFonts w:ascii="Times New Roman" w:hAnsi="Times New Roman"/>
          <w:sz w:val="24"/>
          <w:szCs w:val="24"/>
        </w:rPr>
        <w:t>от  2  до 3 тысяч рублей для должностных лиц; от  20 до 30 тысяч рублей для юридических лиц;</w:t>
      </w:r>
      <w:r w:rsidRPr="006576F9">
        <w:rPr>
          <w:rStyle w:val="a6"/>
          <w:rFonts w:ascii="Times New Roman" w:hAnsi="Times New Roman"/>
          <w:sz w:val="24"/>
          <w:szCs w:val="24"/>
        </w:rPr>
        <w:footnoteReference w:id="20"/>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тысяч рублей на должностных лиц;</w:t>
      </w:r>
      <w:r w:rsidRPr="006576F9">
        <w:rPr>
          <w:rStyle w:val="a6"/>
          <w:rFonts w:ascii="Times New Roman" w:hAnsi="Times New Roman"/>
          <w:sz w:val="24"/>
          <w:szCs w:val="24"/>
        </w:rPr>
        <w:footnoteReference w:id="21"/>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 лиц.</w:t>
      </w:r>
      <w:r w:rsidRPr="006576F9">
        <w:rPr>
          <w:rStyle w:val="a6"/>
          <w:rFonts w:ascii="Times New Roman" w:hAnsi="Times New Roman"/>
          <w:sz w:val="24"/>
          <w:szCs w:val="24"/>
        </w:rPr>
        <w:footnoteReference w:id="22"/>
      </w:r>
    </w:p>
    <w:p w:rsidR="0059340F" w:rsidRPr="006576F9" w:rsidRDefault="0059340F" w:rsidP="0059340F">
      <w:pPr>
        <w:ind w:firstLine="709"/>
        <w:jc w:val="both"/>
      </w:pPr>
      <w:proofErr w:type="gramStart"/>
      <w:r w:rsidRPr="006576F9">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w:t>
      </w:r>
      <w:r w:rsidRPr="006576F9">
        <w:rPr>
          <w:rStyle w:val="a6"/>
        </w:rPr>
        <w:footnoteReference w:id="23"/>
      </w:r>
      <w:proofErr w:type="gramEnd"/>
    </w:p>
    <w:p w:rsidR="0059340F" w:rsidRPr="006576F9" w:rsidRDefault="0059340F" w:rsidP="0059340F">
      <w:pPr>
        <w:ind w:firstLine="709"/>
        <w:jc w:val="both"/>
      </w:pPr>
      <w:r w:rsidRPr="006576F9">
        <w:t>В соответствии с законодательством</w:t>
      </w:r>
      <w:r w:rsidRPr="006576F9">
        <w:rPr>
          <w:rStyle w:val="a6"/>
        </w:rPr>
        <w:footnoteReference w:id="24"/>
      </w:r>
      <w:r w:rsidRPr="006576F9">
        <w:t xml:space="preserve"> Свод правил </w:t>
      </w:r>
      <w:r w:rsidRPr="006576F9">
        <w:rPr>
          <w:rStyle w:val="blk3"/>
        </w:rPr>
        <w:t xml:space="preserve">СП 59.13330.2012 «Доступность зданий и сооружений для </w:t>
      </w:r>
      <w:proofErr w:type="spellStart"/>
      <w:r w:rsidRPr="006576F9">
        <w:rPr>
          <w:rStyle w:val="blk3"/>
        </w:rPr>
        <w:t>маломобильных</w:t>
      </w:r>
      <w:proofErr w:type="spellEnd"/>
      <w:r w:rsidRPr="006576F9">
        <w:rPr>
          <w:rStyle w:val="blk3"/>
        </w:rPr>
        <w:t xml:space="preserve"> групп населения. Актуализированная редакция </w:t>
      </w:r>
      <w:proofErr w:type="spellStart"/>
      <w:r w:rsidRPr="006576F9">
        <w:rPr>
          <w:rStyle w:val="blk3"/>
        </w:rPr>
        <w:t>СНиП</w:t>
      </w:r>
      <w:proofErr w:type="spellEnd"/>
      <w:r w:rsidRPr="006576F9">
        <w:rPr>
          <w:rStyle w:val="blk3"/>
        </w:rPr>
        <w:t xml:space="preserve"> 35-01-2001» частично носит обязательный характер.</w:t>
      </w:r>
      <w:r w:rsidRPr="006576F9">
        <w:rPr>
          <w:rStyle w:val="a6"/>
          <w:color w:val="000000"/>
        </w:rPr>
        <w:footnoteReference w:id="25"/>
      </w:r>
      <w:r w:rsidRPr="006576F9">
        <w:t xml:space="preserve"> Другие своды правил, гарантирующие наибольший уровень доступности, применяются на добровольной основе,</w:t>
      </w:r>
      <w:r w:rsidRPr="006576F9">
        <w:rPr>
          <w:rStyle w:val="a6"/>
        </w:rPr>
        <w:footnoteReference w:id="26"/>
      </w:r>
      <w:r w:rsidRPr="006576F9">
        <w:t xml:space="preserve"> и, поэтому, носят рекомендательный характер. Исходя из этого, организации могут их использовать не в полном объеме, либо не использовать вообще. Однако</w:t>
      </w:r>
      <w:proofErr w:type="gramStart"/>
      <w:r w:rsidRPr="006576F9">
        <w:t>,</w:t>
      </w:r>
      <w:proofErr w:type="gramEnd"/>
      <w:r w:rsidRPr="006576F9">
        <w:t xml:space="preserve"> при этом следует иметь ввиду, что </w:t>
      </w:r>
      <w:r w:rsidRPr="006576F9">
        <w:lastRenderedPageBreak/>
        <w:t>рекомендательный характер сводов правил не 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 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w:t>
      </w:r>
    </w:p>
    <w:p w:rsidR="0059340F" w:rsidRPr="006576F9" w:rsidRDefault="0059340F" w:rsidP="0059340F">
      <w:pPr>
        <w:ind w:firstLine="709"/>
        <w:jc w:val="both"/>
      </w:pPr>
      <w:r w:rsidRPr="006576F9">
        <w:t xml:space="preserve">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 </w:t>
      </w:r>
    </w:p>
    <w:p w:rsidR="0059340F" w:rsidRPr="006576F9" w:rsidRDefault="0059340F" w:rsidP="0059340F">
      <w:pPr>
        <w:pStyle w:val="a3"/>
        <w:numPr>
          <w:ilvl w:val="0"/>
          <w:numId w:val="3"/>
        </w:numPr>
        <w:spacing w:before="240" w:after="240" w:line="240" w:lineRule="auto"/>
        <w:ind w:left="0" w:firstLine="0"/>
        <w:contextualSpacing w:val="0"/>
        <w:jc w:val="center"/>
        <w:rPr>
          <w:rFonts w:ascii="Times New Roman" w:hAnsi="Times New Roman"/>
          <w:b/>
          <w:sz w:val="24"/>
          <w:szCs w:val="24"/>
          <w:lang w:eastAsia="ru-RU"/>
        </w:rPr>
      </w:pPr>
      <w:r w:rsidRPr="006576F9">
        <w:rPr>
          <w:rFonts w:ascii="Times New Roman" w:hAnsi="Times New Roman"/>
          <w:b/>
          <w:sz w:val="24"/>
          <w:szCs w:val="24"/>
          <w:lang w:eastAsia="ru-RU"/>
        </w:rPr>
        <w:t>Основные структурно-функциональные зоны и элементы зданий и сооружений.</w:t>
      </w:r>
    </w:p>
    <w:p w:rsidR="0059340F" w:rsidRPr="006576F9" w:rsidRDefault="0059340F" w:rsidP="0059340F">
      <w:pPr>
        <w:tabs>
          <w:tab w:val="left" w:pos="709"/>
        </w:tabs>
        <w:suppressAutoHyphens/>
        <w:ind w:firstLine="709"/>
        <w:jc w:val="both"/>
        <w:rPr>
          <w:lang w:eastAsia="ar-SA"/>
        </w:rPr>
      </w:pPr>
      <w:r w:rsidRPr="006576F9">
        <w:rPr>
          <w:lang w:eastAsia="ar-SA"/>
        </w:rPr>
        <w:t>Выделяют следующие 6 основных структурно-функциональных зон ОСИ (частей объекта социальной инфраструктуры)</w:t>
      </w:r>
      <w:r w:rsidRPr="006576F9">
        <w:t xml:space="preserve">, которые </w:t>
      </w:r>
      <w:r w:rsidRPr="006576F9">
        <w:rPr>
          <w:lang w:eastAsia="ar-SA"/>
        </w:rPr>
        <w:t xml:space="preserve">подлежат адаптации для инвалидов и других </w:t>
      </w:r>
      <w:proofErr w:type="spellStart"/>
      <w:r w:rsidRPr="006576F9">
        <w:rPr>
          <w:lang w:eastAsia="ar-SA"/>
        </w:rPr>
        <w:t>маломобильных</w:t>
      </w:r>
      <w:proofErr w:type="spellEnd"/>
      <w:r w:rsidRPr="006576F9">
        <w:rPr>
          <w:lang w:eastAsia="ar-SA"/>
        </w:rPr>
        <w:t xml:space="preserve"> групп населения:</w:t>
      </w:r>
    </w:p>
    <w:p w:rsidR="0059340F" w:rsidRPr="006576F9" w:rsidRDefault="0059340F" w:rsidP="0059340F">
      <w:pPr>
        <w:numPr>
          <w:ilvl w:val="0"/>
          <w:numId w:val="2"/>
        </w:numPr>
        <w:tabs>
          <w:tab w:val="left" w:pos="709"/>
        </w:tabs>
        <w:suppressAutoHyphens/>
        <w:ind w:left="0" w:firstLine="709"/>
        <w:jc w:val="both"/>
        <w:rPr>
          <w:lang w:eastAsia="ar-SA"/>
        </w:rPr>
      </w:pPr>
      <w:r w:rsidRPr="006576F9">
        <w:rPr>
          <w:lang w:eastAsia="ar-SA"/>
        </w:rPr>
        <w:t>Территория, прилегающая к зданию (участок);</w:t>
      </w:r>
    </w:p>
    <w:p w:rsidR="0059340F" w:rsidRPr="006576F9" w:rsidRDefault="0059340F" w:rsidP="0059340F">
      <w:pPr>
        <w:numPr>
          <w:ilvl w:val="0"/>
          <w:numId w:val="2"/>
        </w:numPr>
        <w:tabs>
          <w:tab w:val="left" w:pos="709"/>
        </w:tabs>
        <w:suppressAutoHyphens/>
        <w:ind w:left="0" w:firstLine="709"/>
        <w:jc w:val="both"/>
        <w:rPr>
          <w:lang w:eastAsia="ar-SA"/>
        </w:rPr>
      </w:pPr>
      <w:r w:rsidRPr="006576F9">
        <w:rPr>
          <w:lang w:eastAsia="ar-SA"/>
        </w:rPr>
        <w:t>Вход (входы) в здание;</w:t>
      </w:r>
    </w:p>
    <w:p w:rsidR="0059340F" w:rsidRPr="006576F9" w:rsidRDefault="0059340F" w:rsidP="0059340F">
      <w:pPr>
        <w:numPr>
          <w:ilvl w:val="0"/>
          <w:numId w:val="2"/>
        </w:numPr>
        <w:tabs>
          <w:tab w:val="left" w:pos="709"/>
        </w:tabs>
        <w:suppressAutoHyphens/>
        <w:ind w:left="0" w:firstLine="709"/>
        <w:jc w:val="both"/>
        <w:rPr>
          <w:lang w:eastAsia="ar-SA"/>
        </w:rPr>
      </w:pPr>
      <w:r w:rsidRPr="006576F9">
        <w:rPr>
          <w:lang w:eastAsia="ar-SA"/>
        </w:rPr>
        <w:t>Путь (пути) движения внутри здания (в т.ч. пути эвакуации);</w:t>
      </w:r>
    </w:p>
    <w:p w:rsidR="0059340F" w:rsidRPr="006576F9" w:rsidRDefault="0059340F" w:rsidP="0059340F">
      <w:pPr>
        <w:numPr>
          <w:ilvl w:val="0"/>
          <w:numId w:val="2"/>
        </w:numPr>
        <w:tabs>
          <w:tab w:val="left" w:pos="709"/>
        </w:tabs>
        <w:suppressAutoHyphens/>
        <w:ind w:left="0" w:firstLine="709"/>
        <w:jc w:val="both"/>
        <w:rPr>
          <w:lang w:eastAsia="ar-SA"/>
        </w:rPr>
      </w:pPr>
      <w:r w:rsidRPr="006576F9">
        <w:rPr>
          <w:lang w:eastAsia="ar-SA"/>
        </w:rPr>
        <w:t>Зона целевого назначения здания (целевого посещения объекта);</w:t>
      </w:r>
    </w:p>
    <w:p w:rsidR="0059340F" w:rsidRPr="006576F9" w:rsidRDefault="0059340F" w:rsidP="0059340F">
      <w:pPr>
        <w:numPr>
          <w:ilvl w:val="0"/>
          <w:numId w:val="2"/>
        </w:numPr>
        <w:tabs>
          <w:tab w:val="left" w:pos="709"/>
        </w:tabs>
        <w:suppressAutoHyphens/>
        <w:ind w:left="0" w:firstLine="709"/>
        <w:jc w:val="both"/>
        <w:rPr>
          <w:lang w:eastAsia="ar-SA"/>
        </w:rPr>
      </w:pPr>
      <w:r w:rsidRPr="006576F9">
        <w:rPr>
          <w:lang w:eastAsia="ar-SA"/>
        </w:rPr>
        <w:t>Санитарно-гигиенические помещения;</w:t>
      </w:r>
    </w:p>
    <w:p w:rsidR="0059340F" w:rsidRPr="006576F9" w:rsidRDefault="0059340F" w:rsidP="0059340F">
      <w:pPr>
        <w:numPr>
          <w:ilvl w:val="0"/>
          <w:numId w:val="2"/>
        </w:numPr>
        <w:tabs>
          <w:tab w:val="left" w:pos="709"/>
        </w:tabs>
        <w:suppressAutoHyphens/>
        <w:ind w:left="0" w:firstLine="709"/>
        <w:jc w:val="both"/>
        <w:rPr>
          <w:color w:val="333333"/>
        </w:rPr>
      </w:pPr>
      <w:r w:rsidRPr="006576F9">
        <w:rPr>
          <w:lang w:eastAsia="ar-SA"/>
        </w:rPr>
        <w:t>Система информации на объекте (устройства и средства информации и связи и их</w:t>
      </w:r>
      <w:r>
        <w:rPr>
          <w:lang w:eastAsia="ar-SA"/>
        </w:rPr>
        <w:t xml:space="preserve"> системы)</w:t>
      </w:r>
    </w:p>
    <w:p w:rsidR="0059340F" w:rsidRDefault="0059340F" w:rsidP="0059340F">
      <w:pPr>
        <w:tabs>
          <w:tab w:val="left" w:pos="709"/>
        </w:tabs>
        <w:suppressAutoHyphens/>
        <w:jc w:val="both"/>
        <w:rPr>
          <w:color w:val="333333"/>
        </w:rPr>
        <w:sectPr w:rsidR="0059340F" w:rsidSect="006C418E">
          <w:pgSz w:w="11906" w:h="16838"/>
          <w:pgMar w:top="567" w:right="567" w:bottom="567" w:left="1134" w:header="709" w:footer="709" w:gutter="0"/>
          <w:cols w:space="708"/>
          <w:docGrid w:linePitch="360"/>
        </w:sectPr>
      </w:pPr>
    </w:p>
    <w:p w:rsidR="0059340F" w:rsidRDefault="0059340F" w:rsidP="0059340F">
      <w:pPr>
        <w:jc w:val="center"/>
        <w:rPr>
          <w:b/>
          <w:sz w:val="28"/>
          <w:szCs w:val="28"/>
        </w:rPr>
      </w:pPr>
      <w:r>
        <w:rPr>
          <w:b/>
          <w:sz w:val="28"/>
          <w:szCs w:val="28"/>
        </w:rPr>
        <w:lastRenderedPageBreak/>
        <w:t xml:space="preserve">Технические средства </w:t>
      </w:r>
      <w:r w:rsidRPr="00922DBA">
        <w:rPr>
          <w:b/>
          <w:sz w:val="28"/>
          <w:szCs w:val="28"/>
        </w:rPr>
        <w:t>обеспечения доступности для инвалидов</w:t>
      </w:r>
    </w:p>
    <w:p w:rsidR="0059340F" w:rsidRPr="00922DBA" w:rsidRDefault="0059340F" w:rsidP="0059340F">
      <w:pPr>
        <w:jc w:val="center"/>
        <w:rPr>
          <w:b/>
          <w:sz w:val="28"/>
          <w:szCs w:val="28"/>
        </w:rPr>
      </w:pPr>
      <w:r w:rsidRPr="00922DBA">
        <w:rPr>
          <w:b/>
          <w:sz w:val="28"/>
          <w:szCs w:val="28"/>
        </w:rPr>
        <w:t>объектов социальной инфраструктуры</w:t>
      </w:r>
    </w:p>
    <w:p w:rsidR="0059340F" w:rsidRPr="006576F9" w:rsidRDefault="0059340F" w:rsidP="0059340F">
      <w:pPr>
        <w:widowControl w:val="0"/>
        <w:autoSpaceDE w:val="0"/>
        <w:autoSpaceDN w:val="0"/>
        <w:adjustRightInd w:val="0"/>
        <w:spacing w:before="240"/>
        <w:ind w:firstLine="709"/>
        <w:jc w:val="both"/>
        <w:rPr>
          <w:color w:val="000000"/>
        </w:rPr>
      </w:pPr>
      <w:r w:rsidRPr="006576F9">
        <w:rPr>
          <w:b/>
          <w:color w:val="000000"/>
        </w:rPr>
        <w:t>Под техническим средством</w:t>
      </w:r>
      <w:r w:rsidRPr="006576F9">
        <w:rPr>
          <w:color w:val="000000"/>
        </w:rPr>
        <w:t xml:space="preserve">  понимают любое изделие, инструмент, оборудование, устройство, прибор, приспособление или техническую систему.</w:t>
      </w:r>
      <w:r w:rsidRPr="006576F9">
        <w:rPr>
          <w:color w:val="000000"/>
          <w:vertAlign w:val="superscript"/>
        </w:rPr>
        <w:footnoteReference w:id="27"/>
      </w:r>
      <w:r w:rsidRPr="006576F9">
        <w:rPr>
          <w:color w:val="000000"/>
        </w:rPr>
        <w:t xml:space="preserve"> </w:t>
      </w:r>
    </w:p>
    <w:p w:rsidR="0059340F" w:rsidRPr="006576F9" w:rsidRDefault="0059340F" w:rsidP="0059340F">
      <w:pPr>
        <w:ind w:firstLine="709"/>
        <w:jc w:val="both"/>
        <w:rPr>
          <w:i/>
        </w:rPr>
      </w:pPr>
      <w:r w:rsidRPr="006576F9">
        <w:t xml:space="preserve">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w:t>
      </w:r>
      <w:r w:rsidRPr="006576F9">
        <w:rPr>
          <w:i/>
        </w:rPr>
        <w:t>технические средства реабилитации инвалида</w:t>
      </w:r>
      <w:r w:rsidRPr="006576F9">
        <w:t xml:space="preserve"> и </w:t>
      </w:r>
      <w:r w:rsidRPr="006576F9">
        <w:rPr>
          <w:i/>
        </w:rPr>
        <w:t>технические средства обеспечения доступности для инвалидов объектов социальной инфраструктуры</w:t>
      </w:r>
      <w:r w:rsidRPr="006576F9">
        <w:t>.</w:t>
      </w:r>
    </w:p>
    <w:p w:rsidR="0059340F" w:rsidRPr="006576F9" w:rsidRDefault="0059340F" w:rsidP="0059340F">
      <w:pPr>
        <w:spacing w:after="2760"/>
        <w:ind w:firstLine="709"/>
        <w:jc w:val="both"/>
        <w:rPr>
          <w:highlight w:val="yellow"/>
        </w:rPr>
      </w:pPr>
      <w:r>
        <w:rPr>
          <w:noProof/>
        </w:rPr>
        <w:pict>
          <v:group id="Группа 8" o:spid="_x0000_s1026" style="position:absolute;left:0;text-align:left;margin-left:7.8pt;margin-top:7.05pt;width:500.25pt;height:228.3pt;z-index:251658240" coordorigin="1522,1626" coordsize="9720,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">
            <v:group id="Group 3" o:spid="_x0000_s1027" style="position:absolute;left:1522;top:1626;width:9428;height:5059" coordorigin="1522,8802" coordsize="9428,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4" o:spid="_x0000_s1028" style="position:absolute;left:4716;top:8802;width:2818;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ICsQA&#10;AADbAAAADwAAAGRycy9kb3ducmV2LnhtbESPQUvDQBCF74L/YRnBi7QbcxCN3RYtCp4sRpEex+yY&#10;BDOzYXfaRn+9Kwi9zfDe++bNYjXxYPYUUx/EweW8AEPSBN9L6+Dt9XF2DSYpischCDn4pgSr5enJ&#10;AisfDvJC+1pbkyGSKnTQqY6VtanpiDHNw0iStc8QGTWvsbU+4iHDebBlUVxZxl7yhQ5HWnfUfNU7&#10;zhS+1596rXH7fFM+fOw2vLl4Z+fOz6a7WzBKkx7N/+knn+uX8PdLHs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xSArEAAAA2wAAAA8AAAAAAAAAAAAAAAAAmAIAAGRycy9k&#10;b3ducmV2LnhtbFBLBQYAAAAABAAEAPUAAACJAwAAAAA=&#10;">
                <v:shadow opacity=".5" offset="-3pt,-3pt"/>
                <v:textbox>
                  <w:txbxContent>
                    <w:p w:rsidR="0059340F" w:rsidRPr="00056A9E" w:rsidRDefault="0059340F" w:rsidP="0059340F">
                      <w:pPr>
                        <w:jc w:val="center"/>
                        <w:rPr>
                          <w:b/>
                          <w:sz w:val="20"/>
                          <w:szCs w:val="20"/>
                        </w:rPr>
                      </w:pPr>
                      <w:r w:rsidRPr="00056A9E">
                        <w:rPr>
                          <w:b/>
                          <w:sz w:val="20"/>
                          <w:szCs w:val="20"/>
                        </w:rPr>
                        <w:t>ФАКТОРЫ ОКРУЖАЮЩЕЙ СРЕДЫ</w:t>
                      </w:r>
                    </w:p>
                    <w:p w:rsidR="0059340F" w:rsidRPr="00056A9E" w:rsidRDefault="0059340F" w:rsidP="0059340F">
                      <w:pPr>
                        <w:jc w:val="center"/>
                      </w:pPr>
                      <w:r w:rsidRPr="00056A9E">
                        <w:t>(МКФ, 2001)</w:t>
                      </w:r>
                    </w:p>
                  </w:txbxContent>
                </v:textbox>
              </v:oval>
              <v:roundrect id="AutoShape 5" o:spid="_x0000_s1029" style="position:absolute;left:8263;top:9269;width:2687;height:7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59340F" w:rsidRPr="00056A9E" w:rsidRDefault="0059340F" w:rsidP="0059340F">
                      <w:pPr>
                        <w:jc w:val="center"/>
                        <w:rPr>
                          <w:sz w:val="28"/>
                          <w:szCs w:val="28"/>
                        </w:rPr>
                      </w:pPr>
                      <w:r w:rsidRPr="00056A9E">
                        <w:rPr>
                          <w:sz w:val="28"/>
                          <w:szCs w:val="28"/>
                        </w:rPr>
                        <w:t>Общество</w:t>
                      </w:r>
                    </w:p>
                  </w:txbxContent>
                </v:textbox>
              </v:roundrect>
              <v:roundrect id="AutoShape 6" o:spid="_x0000_s1030" style="position:absolute;left:1730;top:9313;width:2241;height:8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59340F" w:rsidRPr="00056A9E" w:rsidRDefault="0059340F" w:rsidP="0059340F">
                      <w:pPr>
                        <w:jc w:val="center"/>
                        <w:rPr>
                          <w:sz w:val="28"/>
                          <w:szCs w:val="28"/>
                        </w:rPr>
                      </w:pPr>
                      <w:r w:rsidRPr="00056A9E">
                        <w:rPr>
                          <w:sz w:val="28"/>
                          <w:szCs w:val="28"/>
                        </w:rPr>
                        <w:t>Индивидуум</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4116;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lDMIA&#10;AADbAAAADwAAAGRycy9kb3ducmV2LnhtbERPTWsCMRC9C/6HMEJvmtXWUtbNigqlHmqhtgjehs24&#10;G9xMlk2q6b9vCoK3ebzPKZbRtuJCvTeOFUwnGQjiymnDtYLvr9fxCwgfkDW2jknBL3lYlsNBgbl2&#10;V/6kyz7UIoWwz1FBE0KXS+mrhiz6ieuIE3dyvcWQYF9L3eM1hdtWzrLsWVo0nBoa7GjTUHXe/1gF&#10;H2Zr4vr9jY6PT5tDWJndNK61Ug+juFqACBTDXXxzb3WaP4f/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GUMwgAAANsAAAAPAAAAAAAAAAAAAAAAAJgCAABkcnMvZG93&#10;bnJldi54bWxQSwUGAAAAAAQABAD1AAAAhwMAAAAA&#10;"/>
              <v:shape id="AutoShape 8" o:spid="_x0000_s1032" type="#_x0000_t67" style="position:absolute;left:7659;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IZ8IA&#10;AADbAAAADwAAAGRycy9kb3ducmV2LnhtbERP3WrCMBS+F3yHcITdDE03RpnVKG4ymOAQqw9waI5t&#10;tTkpSWa7tzfCwLvz8f2e+bI3jbiS87VlBS+TBARxYXXNpYLj4Wv8DsIHZI2NZVLwRx6Wi+Fgjpm2&#10;He/pmodSxBD2GSqoQmgzKX1RkUE/sS1x5E7WGQwRulJqh10MN418TZJUGqw5NlTY0mdFxSX/NQqS&#10;Tbdf58XP9Hl7/linb0e32+VOqadRv5qBCNSHh/jf/a3j/BTu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hnwgAAANsAAAAPAAAAAAAAAAAAAAAAAJgCAABkcnMvZG93&#10;bnJldi54bWxQSwUGAAAAAAQABAD1AAAAhwMAAAAA&#10;"/>
              <v:shape id="AutoShape 9" o:spid="_x0000_s1033" type="#_x0000_t67" style="position:absolute;left:2503;top:10186;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10" o:spid="_x0000_s1034" type="#_x0000_t67" style="position:absolute;left:9178;top:10067;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rect id="Rectangle 11" o:spid="_x0000_s1035" style="position:absolute;left:1522;top:10784;width:2677;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esIA&#10;AADbAAAADwAAAGRycy9kb3ducmV2LnhtbERPyWrDMBC9F/IPYgK9lESOD6VxooS0pLR0gWwfMFgT&#10;ycQaGUu1nb+PCoXe5vHWWa4HV4uO2lB5VjCbZiCIS68rNgpOx9fJE4gQkTXWnknBlQKsV6O7JRba&#10;97yn7hCNSCEcClRgY2wKKUNpyWGY+oY4cWffOowJtkbqFvsU7mqZZ9mjdFhxarDY0Iul8nL4cQpy&#10;7j4/elM/f3/ttkf7MM/Nm3RK3Y+HzQJEpCH+i//c7zrNn8Pv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x6wgAAANsAAAAPAAAAAAAAAAAAAAAAAJgCAABkcnMvZG93&#10;bnJldi54bWxQSwUGAAAAAAQABAD1AAAAhwMAAAAA&#10;" fillcolor="#daeef3">
                <v:shadow on="t" opacity=".5" offset="-6pt,-6pt"/>
                <v:textbox>
                  <w:txbxContent>
                    <w:p w:rsidR="0059340F" w:rsidRPr="00657703" w:rsidRDefault="0059340F" w:rsidP="0059340F">
                      <w:pPr>
                        <w:shd w:val="clear" w:color="auto" w:fill="DAEEF3"/>
                        <w:jc w:val="center"/>
                      </w:pPr>
                      <w:r w:rsidRPr="00657703">
                        <w:t xml:space="preserve"> Технические средства реабилитации </w:t>
                      </w:r>
                    </w:p>
                    <w:p w:rsidR="0059340F" w:rsidRPr="00657703" w:rsidRDefault="0059340F" w:rsidP="0059340F">
                      <w:pPr>
                        <w:jc w:val="center"/>
                      </w:pPr>
                      <w:r w:rsidRPr="00657703">
                        <w:t>инвалида</w:t>
                      </w:r>
                    </w:p>
                  </w:txbxContent>
                </v:textbox>
              </v:rect>
              <v:rect id="Rectangle 12" o:spid="_x0000_s1036" style="position:absolute;left:8212;top:10687;width:2616;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fWsEA&#10;AADbAAAADwAAAGRycy9kb3ducmV2LnhtbERPzUrDQBC+C77DMkIvYjfmUDR2W1QUpbagrQ8wZMfd&#10;YHY2ZLdJ+vadg+Dx4/tfrqfQqoH61EQ2cDsvQBHX0TbsDHwfXm/uQKWMbLGNTAZOlGC9urxYYmXj&#10;yF807LNTEsKpQgM+567SOtWeAqZ57IiF+4l9wCywd9r2OEp4aHVZFAsdsGFp8NjRs6f6d38MBkoe&#10;Pjaja59228+Xg7++L92bDsbMrqbHB1CZpvwv/nO/W/HJevkiP0Cv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EX1rBAAAA2wAAAA8AAAAAAAAAAAAAAAAAmAIAAGRycy9kb3du&#10;cmV2LnhtbFBLBQYAAAAABAAEAPUAAACGAwAAAAA=&#10;" fillcolor="#daeef3">
                <v:shadow on="t" opacity=".5" offset="-6pt,-6pt"/>
                <v:textbox>
                  <w:txbxContent>
                    <w:p w:rsidR="0059340F" w:rsidRPr="00657703" w:rsidRDefault="0059340F" w:rsidP="0059340F">
                      <w:pPr>
                        <w:jc w:val="center"/>
                        <w:rPr>
                          <w:sz w:val="20"/>
                          <w:szCs w:val="20"/>
                        </w:rPr>
                      </w:pPr>
                      <w:r>
                        <w:t xml:space="preserve"> </w:t>
                      </w:r>
                      <w:r w:rsidRPr="00657703">
                        <w:rPr>
                          <w:sz w:val="20"/>
                          <w:szCs w:val="20"/>
                        </w:rPr>
                        <w:t>Технические средства обеспечения доступности для инвалидов объектов социальной инфраструктуры</w:t>
                      </w:r>
                    </w:p>
                    <w:p w:rsidR="0059340F" w:rsidRPr="00E00AB9" w:rsidRDefault="0059340F" w:rsidP="0059340F">
                      <w:pPr>
                        <w:rPr>
                          <w:sz w:val="18"/>
                          <w:szCs w:val="18"/>
                        </w:rPr>
                      </w:pPr>
                    </w:p>
                  </w:txbxContent>
                </v:textbox>
              </v:rect>
              <v:rect id="Rectangle 13" o:spid="_x0000_s1037" style="position:absolute;left:4716;top:11345;width:3012;height:1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9340F" w:rsidRPr="002820EE" w:rsidRDefault="0059340F" w:rsidP="0059340F">
                      <w:pPr>
                        <w:jc w:val="center"/>
                        <w:rPr>
                          <w:b/>
                          <w:i/>
                        </w:rPr>
                      </w:pPr>
                      <w:r w:rsidRPr="002820EE">
                        <w:rPr>
                          <w:b/>
                          <w:i/>
                        </w:rPr>
                        <w:t xml:space="preserve"> Федеральный закон</w:t>
                      </w:r>
                    </w:p>
                    <w:p w:rsidR="0059340F" w:rsidRPr="002820EE" w:rsidRDefault="0059340F" w:rsidP="0059340F">
                      <w:pPr>
                        <w:jc w:val="center"/>
                        <w:rPr>
                          <w:b/>
                          <w:i/>
                        </w:rPr>
                      </w:pPr>
                      <w:r w:rsidRPr="002820EE">
                        <w:rPr>
                          <w:b/>
                          <w:i/>
                        </w:rPr>
                        <w:t xml:space="preserve">«О социальной защите инвалидов в РФ» </w:t>
                      </w:r>
                    </w:p>
                  </w:txbxContent>
                </v:textbox>
              </v:rect>
              <v:roundrect id="AutoShape 14" o:spid="_x0000_s1038" style="position:absolute;left:1545;top:12283;width:2844;height:15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fQMQA&#10;AADbAAAADwAAAGRycy9kb3ducmV2LnhtbESPQWvCQBSE74L/YXlCb7prCKWk2UgUpIJQUEuht0f2&#10;mQSzb0N21dhf3y0Uehxm5hsmX422EzcafOtYw3KhQBBXzrRca/g4becvIHxANtg5Jg0P8rAqppMc&#10;M+PufKDbMdQiQthnqKEJoc+k9FVDFv3C9cTRO7vBYohyqKUZ8B7htpOJUs/SYstxocGeNg1Vl+PV&#10;athv1Seu36Rdfh1KmZa79/Q7vWr9NBvLVxCBxvAf/mvvjIYkg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30DEAAAA2wAAAA8AAAAAAAAAAAAAAAAAmAIAAGRycy9k&#10;b3ducmV2LnhtbFBLBQYAAAAABAAEAPUAAACJAwAAAAA=&#10;">
                <v:shadow on="t" opacity=".5" offset="-6pt,-6pt"/>
                <v:textbox>
                  <w:txbxContent>
                    <w:p w:rsidR="0059340F" w:rsidRPr="002820EE" w:rsidRDefault="0059340F" w:rsidP="0059340F">
                      <w:pPr>
                        <w:ind w:left="-142" w:right="-74"/>
                        <w:jc w:val="center"/>
                      </w:pPr>
                      <w:r w:rsidRPr="002820EE">
                        <w:t xml:space="preserve">     </w:t>
                      </w:r>
                      <w:r w:rsidRPr="002820EE">
                        <w:rPr>
                          <w:b/>
                        </w:rPr>
                        <w:t>Статья 11_1.</w:t>
                      </w:r>
                      <w:r w:rsidRPr="002820EE">
                        <w:t xml:space="preserve"> Технические средства реабилитации инвалидов</w:t>
                      </w:r>
                    </w:p>
                  </w:txbxContent>
                </v:textbox>
              </v:roundrect>
              <v:roundrect id="AutoShape 15" o:spid="_x0000_s1039" style="position:absolute;left:8082;top:12441;width:2868;height:14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628QA&#10;AADbAAAADwAAAGRycy9kb3ducmV2LnhtbESP3YrCMBSE7xd8h3AW9m6b6haRapQqiIIg+MPC3h2a&#10;Y1u2OSlN1OrTG0HwcpiZb5jJrDO1uFDrKssK+lEMgji3uuJCwfGw/B6BcB5ZY22ZFNzIwWza+5hg&#10;qu2Vd3TZ+0IECLsUFZTeN6mULi/JoItsQxy8k20N+iDbQuoWrwFuajmI46E0WHFYKLGhRUn5//5s&#10;FGyW8S/OV9L0/3aZTLL1NrknZ6W+PrtsDMJT59/hV3utFQx+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etvEAAAA2wAAAA8AAAAAAAAAAAAAAAAAmAIAAGRycy9k&#10;b3ducmV2LnhtbFBLBQYAAAAABAAEAPUAAACJAwAAAAA=&#10;">
                <v:shadow on="t" opacity=".5" offset="-6pt,-6pt"/>
                <v:textbox>
                  <w:txbxContent>
                    <w:p w:rsidR="0059340F" w:rsidRPr="002820EE" w:rsidRDefault="0059340F" w:rsidP="0059340F">
                      <w:pPr>
                        <w:jc w:val="center"/>
                      </w:pPr>
                      <w:r w:rsidRPr="002820EE">
                        <w:rPr>
                          <w:b/>
                        </w:rPr>
                        <w:t>Статья 15</w:t>
                      </w:r>
                      <w:r w:rsidRPr="002820EE">
                        <w:t>. Обеспечение беспрепятственного доступа инвалидов к ОСИ</w:t>
                      </w:r>
                    </w:p>
                  </w:txbxContent>
                </v:textbox>
              </v:roundrect>
              <v:shapetype id="_x0000_t32" coordsize="21600,21600" o:spt="32" o:oned="t" path="m,l21600,21600e" filled="f">
                <v:path arrowok="t" fillok="f" o:connecttype="none"/>
                <o:lock v:ext="edit" shapetype="t"/>
              </v:shapetype>
              <v:shape id="AutoShape 18" o:spid="_x0000_s1040" type="#_x0000_t32" style="position:absolute;left:2780;top:11875;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9" o:spid="_x0000_s1041" type="#_x0000_t32" style="position:absolute;left:9535;top:12117;width:10;height:44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group>
            <v:shapetype id="_x0000_t202" coordsize="21600,21600" o:spt="202" path="m,l,21600r21600,l21600,xe">
              <v:stroke joinstyle="miter"/>
              <v:path gradientshapeok="t" o:connecttype="rect"/>
            </v:shapetype>
            <v:shape id="Text Box 20" o:spid="_x0000_s1042" type="#_x0000_t202" style="position:absolute;left:1627;top:6845;width:9615;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9340F" w:rsidRPr="002820EE" w:rsidRDefault="0059340F" w:rsidP="0059340F">
                    <w:pPr>
                      <w:jc w:val="center"/>
                      <w:rPr>
                        <w:sz w:val="28"/>
                        <w:szCs w:val="28"/>
                      </w:rPr>
                    </w:pPr>
                    <w:r w:rsidRPr="002820EE">
                      <w:rPr>
                        <w:sz w:val="28"/>
                        <w:szCs w:val="28"/>
                      </w:rPr>
                      <w:t>С</w:t>
                    </w:r>
                    <w:r>
                      <w:rPr>
                        <w:sz w:val="28"/>
                        <w:szCs w:val="28"/>
                      </w:rPr>
                      <w:t>истематизация</w:t>
                    </w:r>
                    <w:r w:rsidRPr="002820EE">
                      <w:rPr>
                        <w:sz w:val="28"/>
                        <w:szCs w:val="28"/>
                      </w:rPr>
                      <w:t xml:space="preserve">   технических средств с учетом положений МКФ</w:t>
                    </w:r>
                  </w:p>
                </w:txbxContent>
              </v:textbox>
            </v:shape>
          </v:group>
        </w:pict>
      </w:r>
    </w:p>
    <w:p w:rsidR="0059340F" w:rsidRPr="006576F9" w:rsidRDefault="0059340F" w:rsidP="0059340F">
      <w:pPr>
        <w:ind w:firstLine="709"/>
        <w:jc w:val="both"/>
        <w:rPr>
          <w:highlight w:val="yellow"/>
        </w:rPr>
      </w:pPr>
      <w:r>
        <w:rPr>
          <w:noProof/>
        </w:rPr>
        <w:pict>
          <v:shape id="Прямая со стрелкой 11" o:spid="_x0000_s1044" type="#_x0000_t32" style="position:absolute;left:0;text-align:left;margin-left:257.35pt;margin-top:7.8pt;width:75.1pt;height:26.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">
            <v:stroke endarrow="open"/>
          </v:shape>
        </w:pict>
      </w:r>
      <w:r>
        <w:rPr>
          <w:noProof/>
        </w:rPr>
        <w:pict>
          <v:shape id="Прямая со стрелкой 10" o:spid="_x0000_s1043" type="#_x0000_t32" style="position:absolute;left:0;text-align:left;margin-left:172.2pt;margin-top:7.8pt;width:74.7pt;height:26.85pt;flip:x;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">
            <v:stroke endarrow="open"/>
          </v:shape>
        </w:pict>
      </w:r>
    </w:p>
    <w:p w:rsidR="0059340F" w:rsidRPr="006576F9" w:rsidRDefault="0059340F" w:rsidP="0059340F">
      <w:pPr>
        <w:ind w:firstLine="709"/>
        <w:jc w:val="both"/>
        <w:rPr>
          <w:highlight w:val="yellow"/>
        </w:rPr>
      </w:pPr>
    </w:p>
    <w:p w:rsidR="0059340F" w:rsidRPr="006576F9" w:rsidRDefault="0059340F" w:rsidP="0059340F">
      <w:pPr>
        <w:ind w:firstLine="709"/>
        <w:jc w:val="both"/>
        <w:rPr>
          <w:highlight w:val="yellow"/>
        </w:rPr>
      </w:pPr>
    </w:p>
    <w:p w:rsidR="0059340F" w:rsidRPr="006576F9" w:rsidRDefault="0059340F" w:rsidP="0059340F">
      <w:pPr>
        <w:ind w:firstLine="709"/>
        <w:jc w:val="both"/>
        <w:rPr>
          <w:highlight w:val="yellow"/>
        </w:rPr>
      </w:pPr>
    </w:p>
    <w:p w:rsidR="0059340F" w:rsidRPr="006576F9" w:rsidRDefault="0059340F" w:rsidP="0059340F">
      <w:pPr>
        <w:ind w:firstLine="709"/>
        <w:jc w:val="both"/>
        <w:rPr>
          <w:highlight w:val="yellow"/>
        </w:rPr>
      </w:pPr>
    </w:p>
    <w:p w:rsidR="0059340F" w:rsidRPr="006576F9" w:rsidRDefault="0059340F" w:rsidP="0059340F">
      <w:pPr>
        <w:ind w:firstLine="709"/>
        <w:jc w:val="both"/>
      </w:pPr>
    </w:p>
    <w:p w:rsidR="0059340F" w:rsidRPr="006576F9" w:rsidRDefault="0059340F" w:rsidP="0059340F">
      <w:pPr>
        <w:widowControl w:val="0"/>
        <w:tabs>
          <w:tab w:val="left" w:pos="1560"/>
        </w:tabs>
        <w:autoSpaceDE w:val="0"/>
        <w:autoSpaceDN w:val="0"/>
        <w:adjustRightInd w:val="0"/>
        <w:ind w:firstLine="709"/>
        <w:jc w:val="both"/>
        <w:rPr>
          <w:color w:val="000000"/>
        </w:rPr>
      </w:pPr>
      <w:r w:rsidRPr="006576F9">
        <w:rPr>
          <w:bCs/>
          <w:color w:val="000000"/>
        </w:rPr>
        <w:t>Технические средства реабилитации</w:t>
      </w:r>
      <w:r w:rsidRPr="006576F9">
        <w:t xml:space="preserve">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w:t>
      </w:r>
      <w:r w:rsidRPr="006576F9">
        <w:rPr>
          <w:rStyle w:val="a6"/>
        </w:rPr>
        <w:footnoteReference w:id="28"/>
      </w:r>
      <w:r w:rsidRPr="006576F9">
        <w:t xml:space="preserve"> К данным техническим средствам относятся инвалидные коляски, трости, слуховые аппараты, и т.п.</w:t>
      </w:r>
      <w:r w:rsidRPr="006576F9">
        <w:rPr>
          <w:rStyle w:val="a6"/>
        </w:rPr>
        <w:footnoteReference w:id="29"/>
      </w:r>
      <w:r w:rsidRPr="006576F9">
        <w:t xml:space="preserve"> Эти технические средства предназначены, как правило, для индивидуального использования.</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w:t>
      </w:r>
      <w:proofErr w:type="gramStart"/>
      <w:r w:rsidRPr="006576F9">
        <w:rPr>
          <w:rFonts w:ascii="Times New Roman" w:hAnsi="Times New Roman"/>
          <w:sz w:val="24"/>
          <w:szCs w:val="24"/>
        </w:rPr>
        <w:t>его</w:t>
      </w:r>
      <w:proofErr w:type="gramEnd"/>
      <w:r w:rsidRPr="006576F9">
        <w:rPr>
          <w:rFonts w:ascii="Times New Roman" w:hAnsi="Times New Roman"/>
          <w:sz w:val="24"/>
          <w:szCs w:val="24"/>
        </w:rPr>
        <w:t xml:space="preserve"> таким образом для использования различными категориями инвалидов. Ниже пойдет речь именно о таких технических средствах. </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Как уже говорилось выше, на объекте социальной инфраструктуры выделяют 6 основных структурно-функциональных зон, которые подлежат адаптации для инвалидов и других </w:t>
      </w:r>
      <w:proofErr w:type="spellStart"/>
      <w:r w:rsidRPr="006576F9">
        <w:rPr>
          <w:rFonts w:ascii="Times New Roman" w:hAnsi="Times New Roman"/>
          <w:sz w:val="24"/>
          <w:szCs w:val="24"/>
        </w:rPr>
        <w:t>маломобильных</w:t>
      </w:r>
      <w:proofErr w:type="spellEnd"/>
      <w:r w:rsidRPr="006576F9">
        <w:rPr>
          <w:rFonts w:ascii="Times New Roman" w:hAnsi="Times New Roman"/>
          <w:sz w:val="24"/>
          <w:szCs w:val="24"/>
        </w:rPr>
        <w:t xml:space="preserve"> групп населения, с использованием различных технических средств.</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данном методическом пособии</w:t>
      </w:r>
      <w:r w:rsidRPr="006576F9">
        <w:rPr>
          <w:sz w:val="24"/>
          <w:szCs w:val="24"/>
        </w:rPr>
        <w:t xml:space="preserve"> </w:t>
      </w:r>
      <w:r w:rsidRPr="006576F9">
        <w:rPr>
          <w:rFonts w:ascii="Times New Roman" w:hAnsi="Times New Roman"/>
          <w:sz w:val="24"/>
          <w:szCs w:val="24"/>
        </w:rPr>
        <w:t>технические средства обеспечения доступности для инвалидов объектов социальной инфраструктуры классифицированы по структурно-функциональным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59340F" w:rsidRDefault="0059340F" w:rsidP="0059340F">
      <w:pPr>
        <w:pStyle w:val="a3"/>
        <w:spacing w:after="0" w:line="240" w:lineRule="auto"/>
        <w:ind w:left="0" w:firstLine="709"/>
        <w:jc w:val="both"/>
        <w:rPr>
          <w:rFonts w:ascii="Times New Roman" w:hAnsi="Times New Roman"/>
          <w:sz w:val="24"/>
          <w:szCs w:val="24"/>
        </w:rPr>
        <w:sectPr w:rsidR="0059340F" w:rsidSect="006C418E">
          <w:pgSz w:w="11906" w:h="16838"/>
          <w:pgMar w:top="567" w:right="567" w:bottom="567" w:left="1134" w:header="709" w:footer="709" w:gutter="0"/>
          <w:cols w:space="708"/>
          <w:docGrid w:linePitch="360"/>
        </w:sectPr>
      </w:pP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lastRenderedPageBreak/>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1.</w:t>
      </w:r>
      <w:r w:rsidRPr="006576F9">
        <w:rPr>
          <w:rFonts w:ascii="Times New Roman" w:hAnsi="Times New Roman"/>
          <w:sz w:val="24"/>
          <w:szCs w:val="24"/>
        </w:rPr>
        <w:tab/>
        <w:t>Технические средства, используемые на территории, прилегающей к зданию (участке);</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2.</w:t>
      </w:r>
      <w:r w:rsidRPr="006576F9">
        <w:rPr>
          <w:rFonts w:ascii="Times New Roman" w:hAnsi="Times New Roman"/>
          <w:sz w:val="24"/>
          <w:szCs w:val="24"/>
        </w:rPr>
        <w:tab/>
        <w:t>Технические средства, используемые на входе (входах) в здание;</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3.</w:t>
      </w:r>
      <w:r w:rsidRPr="006576F9">
        <w:rPr>
          <w:rFonts w:ascii="Times New Roman" w:hAnsi="Times New Roman"/>
          <w:sz w:val="24"/>
          <w:szCs w:val="24"/>
        </w:rPr>
        <w:tab/>
        <w:t>Технические средства, используемые на пути (путях) движения внутри здания (в т.ч. путях эвакуации);</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4.</w:t>
      </w:r>
      <w:r w:rsidRPr="006576F9">
        <w:rPr>
          <w:rFonts w:ascii="Times New Roman" w:hAnsi="Times New Roman"/>
          <w:sz w:val="24"/>
          <w:szCs w:val="24"/>
        </w:rPr>
        <w:tab/>
        <w:t>Технические средства, используемые в зоне целевого назначения здания (целевого посещения объекта);</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5.</w:t>
      </w:r>
      <w:r w:rsidRPr="006576F9">
        <w:rPr>
          <w:rFonts w:ascii="Times New Roman" w:hAnsi="Times New Roman"/>
          <w:sz w:val="24"/>
          <w:szCs w:val="24"/>
        </w:rPr>
        <w:tab/>
        <w:t>Технические средства, используемые в санитарно-гигиенических помещениях;</w:t>
      </w:r>
    </w:p>
    <w:p w:rsidR="0059340F" w:rsidRPr="006576F9" w:rsidRDefault="0059340F" w:rsidP="0059340F">
      <w:pPr>
        <w:pStyle w:val="a3"/>
        <w:spacing w:after="0" w:line="240" w:lineRule="auto"/>
        <w:ind w:left="0" w:firstLine="709"/>
        <w:jc w:val="both"/>
        <w:rPr>
          <w:rFonts w:ascii="Times New Roman" w:hAnsi="Times New Roman"/>
          <w:sz w:val="24"/>
          <w:szCs w:val="24"/>
        </w:rPr>
      </w:pPr>
      <w:r w:rsidRPr="006576F9">
        <w:rPr>
          <w:rFonts w:ascii="Times New Roman" w:hAnsi="Times New Roman"/>
          <w:sz w:val="24"/>
          <w:szCs w:val="24"/>
        </w:rPr>
        <w:t>6.</w:t>
      </w:r>
      <w:r w:rsidRPr="006576F9">
        <w:rPr>
          <w:rFonts w:ascii="Times New Roman" w:hAnsi="Times New Roman"/>
          <w:sz w:val="24"/>
          <w:szCs w:val="24"/>
        </w:rPr>
        <w:tab/>
        <w:t>Технические средства, используемые для создания системы информации на объекте (устройства и средства информации и связи и их системы).</w:t>
      </w:r>
    </w:p>
    <w:p w:rsidR="0059340F" w:rsidRDefault="0059340F" w:rsidP="0059340F">
      <w:pPr>
        <w:shd w:val="clear" w:color="auto" w:fill="FFFFFF"/>
        <w:jc w:val="both"/>
        <w:rPr>
          <w:b/>
          <w:bCs/>
          <w:color w:val="FF0000"/>
          <w:sz w:val="28"/>
          <w:szCs w:val="28"/>
        </w:rPr>
      </w:pPr>
    </w:p>
    <w:p w:rsidR="0059340F" w:rsidRPr="006576F9" w:rsidRDefault="0059340F" w:rsidP="0059340F">
      <w:pPr>
        <w:tabs>
          <w:tab w:val="left" w:pos="709"/>
        </w:tabs>
        <w:suppressAutoHyphens/>
        <w:jc w:val="both"/>
        <w:rPr>
          <w:color w:val="333333"/>
        </w:rPr>
      </w:pPr>
    </w:p>
    <w:p w:rsidR="0059340F" w:rsidRDefault="0059340F" w:rsidP="0059340F"/>
    <w:p w:rsidR="004B4225" w:rsidRDefault="004B4225"/>
    <w:sectPr w:rsidR="004B4225" w:rsidSect="008B74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7F" w:rsidRDefault="00C76F7F" w:rsidP="0059340F">
      <w:r>
        <w:separator/>
      </w:r>
    </w:p>
  </w:endnote>
  <w:endnote w:type="continuationSeparator" w:id="0">
    <w:p w:rsidR="00C76F7F" w:rsidRDefault="00C76F7F" w:rsidP="0059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7F" w:rsidRDefault="00C76F7F" w:rsidP="0059340F">
      <w:r>
        <w:separator/>
      </w:r>
    </w:p>
  </w:footnote>
  <w:footnote w:type="continuationSeparator" w:id="0">
    <w:p w:rsidR="00C76F7F" w:rsidRDefault="00C76F7F" w:rsidP="0059340F">
      <w:r>
        <w:continuationSeparator/>
      </w:r>
    </w:p>
  </w:footnote>
  <w:footnote w:id="1">
    <w:p w:rsidR="0059340F" w:rsidRDefault="0059340F" w:rsidP="0059340F">
      <w:pPr>
        <w:pStyle w:val="a4"/>
      </w:pPr>
      <w:r>
        <w:rPr>
          <w:rStyle w:val="a6"/>
        </w:rPr>
        <w:footnoteRef/>
      </w:r>
      <w:r>
        <w:t xml:space="preserve"> Ст. 2 </w:t>
      </w:r>
      <w:r w:rsidRPr="00BA0CD2">
        <w:t xml:space="preserve">Федерального закона от 29 декабря </w:t>
      </w:r>
      <w:smartTag w:uri="urn:schemas-microsoft-com:office:smarttags" w:element="metricconverter">
        <w:smartTagPr>
          <w:attr w:name="ProductID" w:val="2012 г"/>
        </w:smartTagPr>
        <w:r w:rsidRPr="00BA0CD2">
          <w:t>2012 г</w:t>
        </w:r>
      </w:smartTag>
      <w:r w:rsidRPr="00BA0CD2">
        <w:t>. № 273-ФЗ «Об образовании в Российской Федерации»</w:t>
      </w:r>
      <w:r>
        <w:t>.</w:t>
      </w:r>
    </w:p>
  </w:footnote>
  <w:footnote w:id="2">
    <w:p w:rsidR="0059340F" w:rsidRPr="00AC4D32" w:rsidRDefault="0059340F" w:rsidP="0059340F">
      <w:pPr>
        <w:autoSpaceDE w:val="0"/>
        <w:autoSpaceDN w:val="0"/>
        <w:adjustRightInd w:val="0"/>
        <w:jc w:val="both"/>
      </w:pPr>
      <w:r w:rsidRPr="00AC4D32">
        <w:rPr>
          <w:rStyle w:val="a6"/>
          <w:sz w:val="20"/>
          <w:szCs w:val="20"/>
        </w:rPr>
        <w:footnoteRef/>
      </w:r>
      <w:r w:rsidRPr="00AC4D32">
        <w:rPr>
          <w:sz w:val="20"/>
          <w:szCs w:val="20"/>
        </w:rPr>
        <w:t xml:space="preserve"> Приказ </w:t>
      </w:r>
      <w:proofErr w:type="spellStart"/>
      <w:r w:rsidRPr="00AC4D32">
        <w:rPr>
          <w:sz w:val="20"/>
          <w:szCs w:val="20"/>
        </w:rPr>
        <w:t>Минобрнауки</w:t>
      </w:r>
      <w:proofErr w:type="spellEnd"/>
      <w:r w:rsidRPr="00AC4D32">
        <w:rPr>
          <w:sz w:val="20"/>
          <w:szCs w:val="20"/>
        </w:rPr>
        <w:t xml:space="preserve"> России от 30 августа </w:t>
      </w:r>
      <w:smartTag w:uri="urn:schemas-microsoft-com:office:smarttags" w:element="metricconverter">
        <w:smartTagPr>
          <w:attr w:name="ProductID" w:val="2013 г"/>
        </w:smartTagPr>
        <w:r w:rsidRPr="00AC4D32">
          <w:rPr>
            <w:sz w:val="20"/>
            <w:szCs w:val="20"/>
          </w:rPr>
          <w:t>2013 г</w:t>
        </w:r>
      </w:smartTag>
      <w:r w:rsidRPr="00AC4D32">
        <w:rPr>
          <w:sz w:val="20"/>
          <w:szCs w:val="20"/>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w:t>
      </w:r>
      <w:r>
        <w:rPr>
          <w:sz w:val="20"/>
          <w:szCs w:val="20"/>
        </w:rPr>
        <w:t xml:space="preserve">; </w:t>
      </w:r>
      <w:r>
        <w:t xml:space="preserve">Свод правил «Общественные здания и сооружения, доступные </w:t>
      </w:r>
      <w:proofErr w:type="spellStart"/>
      <w:r>
        <w:t>маломобильным</w:t>
      </w:r>
      <w:proofErr w:type="spellEnd"/>
      <w:r>
        <w:t xml:space="preserve">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t>2012 г</w:t>
        </w:r>
      </w:smartTag>
      <w:r>
        <w:t>. № 124/ГС (п. 4.8, 4.10)</w:t>
      </w:r>
      <w:r w:rsidRPr="00AC4D32">
        <w:rPr>
          <w:sz w:val="20"/>
          <w:szCs w:val="20"/>
        </w:rPr>
        <w:t>.</w:t>
      </w:r>
    </w:p>
  </w:footnote>
  <w:footnote w:id="3">
    <w:p w:rsidR="0059340F" w:rsidRPr="00A1246C" w:rsidRDefault="0059340F" w:rsidP="0059340F">
      <w:pPr>
        <w:pStyle w:val="a4"/>
      </w:pPr>
      <w:r w:rsidRPr="00A1246C">
        <w:rPr>
          <w:rStyle w:val="a6"/>
        </w:rPr>
        <w:footnoteRef/>
      </w:r>
      <w:r w:rsidRPr="00A1246C">
        <w:t xml:space="preserve"> Приказ </w:t>
      </w:r>
      <w:proofErr w:type="spellStart"/>
      <w:r w:rsidRPr="00A1246C">
        <w:t>Минобрнауки</w:t>
      </w:r>
      <w:proofErr w:type="spellEnd"/>
      <w:r w:rsidRPr="00A1246C">
        <w:t xml:space="preserve"> России от 30 августа </w:t>
      </w:r>
      <w:smartTag w:uri="urn:schemas-microsoft-com:office:smarttags" w:element="metricconverter">
        <w:smartTagPr>
          <w:attr w:name="ProductID" w:val="2013 г"/>
        </w:smartTagPr>
        <w:r w:rsidRPr="00A1246C">
          <w:t>2013 г</w:t>
        </w:r>
      </w:smartTag>
      <w:r w:rsidRPr="00A1246C">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w:t>
      </w:r>
      <w:r>
        <w:t xml:space="preserve">него общего образования (п. 23); </w:t>
      </w:r>
      <w:r w:rsidRPr="00A1246C">
        <w:t xml:space="preserve">Свод правил «Общественные здания и сооружения, доступные </w:t>
      </w:r>
      <w:proofErr w:type="spellStart"/>
      <w:r w:rsidRPr="00A1246C">
        <w:t>маломобильным</w:t>
      </w:r>
      <w:proofErr w:type="spellEnd"/>
      <w:r w:rsidRPr="00A1246C">
        <w:t xml:space="preserve"> группам населения. Правила проектирования», утвержденный приказом Госстроя от 27 д</w:t>
      </w:r>
      <w:r>
        <w:t xml:space="preserve">екабря </w:t>
      </w:r>
      <w:smartTag w:uri="urn:schemas-microsoft-com:office:smarttags" w:element="metricconverter">
        <w:smartTagPr>
          <w:attr w:name="ProductID" w:val="2012 г"/>
        </w:smartTagPr>
        <w:r>
          <w:t>2012 г</w:t>
        </w:r>
      </w:smartTag>
      <w:r>
        <w:t>. № 124/ГС (п. 4.8, 4.10).</w:t>
      </w:r>
    </w:p>
  </w:footnote>
  <w:footnote w:id="4">
    <w:p w:rsidR="0059340F" w:rsidRDefault="0059340F" w:rsidP="0059340F">
      <w:pPr>
        <w:pStyle w:val="a4"/>
      </w:pPr>
      <w:r w:rsidRPr="00A1246C">
        <w:rPr>
          <w:rStyle w:val="a6"/>
        </w:rPr>
        <w:footnoteRef/>
      </w:r>
      <w:r w:rsidRPr="00A1246C">
        <w:t xml:space="preserve"> Приказ </w:t>
      </w:r>
      <w:proofErr w:type="spellStart"/>
      <w:r w:rsidRPr="00A1246C">
        <w:t>Минобрнауки</w:t>
      </w:r>
      <w:proofErr w:type="spellEnd"/>
      <w:r w:rsidRPr="00A1246C">
        <w:t xml:space="preserve">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23); Свод правил «</w:t>
      </w:r>
      <w:r w:rsidRPr="00B062C3">
        <w:rPr>
          <w:rStyle w:val="blk3"/>
          <w:color w:val="000000"/>
        </w:rPr>
        <w:t xml:space="preserve">Доступность зданий и сооружений для </w:t>
      </w:r>
      <w:proofErr w:type="spellStart"/>
      <w:r w:rsidRPr="00B062C3">
        <w:rPr>
          <w:rStyle w:val="blk3"/>
          <w:color w:val="000000"/>
        </w:rPr>
        <w:t>маломобильных</w:t>
      </w:r>
      <w:proofErr w:type="spellEnd"/>
      <w:r w:rsidRPr="00B062C3">
        <w:rPr>
          <w:rStyle w:val="blk3"/>
          <w:color w:val="000000"/>
        </w:rPr>
        <w:t xml:space="preserve"> групп населения. Актуализированная редакция </w:t>
      </w:r>
      <w:proofErr w:type="spellStart"/>
      <w:r w:rsidRPr="00B062C3">
        <w:rPr>
          <w:rStyle w:val="blk3"/>
          <w:color w:val="000000"/>
        </w:rPr>
        <w:t>СНиП</w:t>
      </w:r>
      <w:proofErr w:type="spellEnd"/>
      <w:r w:rsidRPr="00B062C3">
        <w:rPr>
          <w:rStyle w:val="blk3"/>
          <w:color w:val="000000"/>
        </w:rPr>
        <w:t xml:space="preserve"> 35-01-2001», утвержденный Приказом </w:t>
      </w:r>
      <w:proofErr w:type="spellStart"/>
      <w:r w:rsidRPr="00B062C3">
        <w:rPr>
          <w:rStyle w:val="blk3"/>
          <w:color w:val="000000"/>
        </w:rPr>
        <w:t>Минрегиона</w:t>
      </w:r>
      <w:proofErr w:type="spellEnd"/>
      <w:r w:rsidRPr="00B062C3">
        <w:rPr>
          <w:rStyle w:val="blk3"/>
          <w:color w:val="000000"/>
        </w:rPr>
        <w:t xml:space="preserve"> России от 27 декабря 2011 г. № 605</w:t>
      </w:r>
      <w:r>
        <w:rPr>
          <w:rStyle w:val="blk3"/>
          <w:color w:val="000000"/>
        </w:rPr>
        <w:t xml:space="preserve">; </w:t>
      </w:r>
      <w:r w:rsidRPr="00A1246C">
        <w:t xml:space="preserve">Свод правил «Общественные здания и сооружения, доступные </w:t>
      </w:r>
      <w:proofErr w:type="spellStart"/>
      <w:r w:rsidRPr="00A1246C">
        <w:t>маломобильным</w:t>
      </w:r>
      <w:proofErr w:type="spellEnd"/>
      <w:r w:rsidRPr="00A1246C">
        <w:t xml:space="preserve">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sidRPr="00A1246C">
          <w:t>2012 г</w:t>
        </w:r>
      </w:smartTag>
      <w:r w:rsidRPr="00A1246C">
        <w:t>. № 124/ГС (п. 4.</w:t>
      </w:r>
      <w:r>
        <w:t>7, 4.10, 4.13).</w:t>
      </w:r>
    </w:p>
  </w:footnote>
  <w:footnote w:id="5">
    <w:p w:rsidR="0059340F" w:rsidRDefault="0059340F" w:rsidP="0059340F">
      <w:pPr>
        <w:pStyle w:val="a4"/>
      </w:pPr>
      <w:r>
        <w:rPr>
          <w:rStyle w:val="a6"/>
        </w:rPr>
        <w:footnoteRef/>
      </w:r>
      <w:r>
        <w:t xml:space="preserve"> </w:t>
      </w:r>
      <w:r w:rsidRPr="00A1246C">
        <w:t xml:space="preserve">Приказ </w:t>
      </w:r>
      <w:proofErr w:type="spellStart"/>
      <w:r w:rsidRPr="00A1246C">
        <w:t>Минобрнауки</w:t>
      </w:r>
      <w:proofErr w:type="spellEnd"/>
      <w:r w:rsidRPr="00A1246C">
        <w:t xml:space="preserve">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25, 26, 27, 29).</w:t>
      </w:r>
    </w:p>
  </w:footnote>
  <w:footnote w:id="6">
    <w:p w:rsidR="0059340F" w:rsidRPr="00147D1F" w:rsidRDefault="0059340F" w:rsidP="0059340F">
      <w:pPr>
        <w:pStyle w:val="a4"/>
      </w:pPr>
      <w:r w:rsidRPr="00147D1F">
        <w:rPr>
          <w:rStyle w:val="a6"/>
        </w:rPr>
        <w:footnoteRef/>
      </w:r>
      <w:r>
        <w:t xml:space="preserve"> Утвержден П</w:t>
      </w:r>
      <w:r w:rsidRPr="00147D1F">
        <w:t xml:space="preserve">риказом </w:t>
      </w:r>
      <w:proofErr w:type="spellStart"/>
      <w:r w:rsidRPr="00147D1F">
        <w:t>Минобрнауки</w:t>
      </w:r>
      <w:proofErr w:type="spellEnd"/>
      <w:r w:rsidRPr="00147D1F">
        <w:t xml:space="preserve"> России от 19 декабря </w:t>
      </w:r>
      <w:smartTag w:uri="urn:schemas-microsoft-com:office:smarttags" w:element="metricconverter">
        <w:smartTagPr>
          <w:attr w:name="ProductID" w:val="2014 г"/>
        </w:smartTagPr>
        <w:r w:rsidRPr="00147D1F">
          <w:t>2014 г</w:t>
        </w:r>
      </w:smartTag>
      <w:r w:rsidRPr="00147D1F">
        <w:t xml:space="preserve">. № 1598. Применяется к правоотношениям, возникшим с 1 сентября </w:t>
      </w:r>
      <w:smartTag w:uri="urn:schemas-microsoft-com:office:smarttags" w:element="metricconverter">
        <w:smartTagPr>
          <w:attr w:name="ProductID" w:val="2016 г"/>
        </w:smartTagPr>
        <w:r w:rsidRPr="00147D1F">
          <w:t>2016 г</w:t>
        </w:r>
      </w:smartTag>
      <w:r w:rsidRPr="00147D1F">
        <w:t xml:space="preserve">. </w:t>
      </w:r>
    </w:p>
  </w:footnote>
  <w:footnote w:id="7">
    <w:p w:rsidR="0059340F" w:rsidRPr="00A15561" w:rsidRDefault="0059340F" w:rsidP="0059340F">
      <w:pPr>
        <w:autoSpaceDE w:val="0"/>
        <w:autoSpaceDN w:val="0"/>
        <w:adjustRightInd w:val="0"/>
        <w:jc w:val="both"/>
        <w:rPr>
          <w:sz w:val="20"/>
          <w:szCs w:val="20"/>
        </w:rPr>
      </w:pPr>
      <w:r w:rsidRPr="00B52400">
        <w:rPr>
          <w:rStyle w:val="a6"/>
          <w:sz w:val="20"/>
          <w:szCs w:val="20"/>
        </w:rPr>
        <w:footnoteRef/>
      </w:r>
      <w:r w:rsidRPr="00B52400">
        <w:rPr>
          <w:sz w:val="20"/>
          <w:szCs w:val="20"/>
        </w:rPr>
        <w:t xml:space="preserve"> Приказ </w:t>
      </w:r>
      <w:proofErr w:type="spellStart"/>
      <w:r w:rsidRPr="00B52400">
        <w:rPr>
          <w:sz w:val="20"/>
          <w:szCs w:val="20"/>
        </w:rPr>
        <w:t>Минобрнауки</w:t>
      </w:r>
      <w:proofErr w:type="spellEnd"/>
      <w:r w:rsidRPr="00B52400">
        <w:rPr>
          <w:sz w:val="20"/>
          <w:szCs w:val="20"/>
        </w:rPr>
        <w:t xml:space="preserve"> России от 17 декабря </w:t>
      </w:r>
      <w:smartTag w:uri="urn:schemas-microsoft-com:office:smarttags" w:element="metricconverter">
        <w:smartTagPr>
          <w:attr w:name="ProductID" w:val="2010 г"/>
        </w:smartTagPr>
        <w:r w:rsidRPr="00B52400">
          <w:rPr>
            <w:sz w:val="20"/>
            <w:szCs w:val="20"/>
          </w:rPr>
          <w:t>2010 г</w:t>
        </w:r>
      </w:smartTag>
      <w:r w:rsidRPr="00B52400">
        <w:rPr>
          <w:sz w:val="20"/>
          <w:szCs w:val="20"/>
        </w:rPr>
        <w:t>. № 1897 «Об утверждении федерального государственного образовательного стандарта основного общего образования» (п. 2)</w:t>
      </w:r>
    </w:p>
  </w:footnote>
  <w:footnote w:id="8">
    <w:p w:rsidR="0059340F" w:rsidRPr="00D036BC" w:rsidRDefault="0059340F" w:rsidP="0059340F">
      <w:pPr>
        <w:autoSpaceDE w:val="0"/>
        <w:autoSpaceDN w:val="0"/>
        <w:adjustRightInd w:val="0"/>
        <w:jc w:val="both"/>
        <w:rPr>
          <w:sz w:val="20"/>
          <w:szCs w:val="20"/>
        </w:rPr>
      </w:pPr>
      <w:r w:rsidRPr="00D036BC">
        <w:rPr>
          <w:rStyle w:val="a6"/>
          <w:sz w:val="20"/>
          <w:szCs w:val="20"/>
        </w:rPr>
        <w:footnoteRef/>
      </w:r>
      <w:r w:rsidRPr="00D036BC">
        <w:rPr>
          <w:sz w:val="20"/>
          <w:szCs w:val="20"/>
        </w:rPr>
        <w:t xml:space="preserve"> Приказ </w:t>
      </w:r>
      <w:proofErr w:type="spellStart"/>
      <w:r w:rsidRPr="00D036BC">
        <w:rPr>
          <w:sz w:val="20"/>
          <w:szCs w:val="20"/>
        </w:rPr>
        <w:t>Минобрнауки</w:t>
      </w:r>
      <w:proofErr w:type="spellEnd"/>
      <w:r w:rsidRPr="00D036BC">
        <w:rPr>
          <w:sz w:val="20"/>
          <w:szCs w:val="20"/>
        </w:rPr>
        <w:t xml:space="preserve"> России от 17</w:t>
      </w:r>
      <w:r>
        <w:rPr>
          <w:sz w:val="20"/>
          <w:szCs w:val="20"/>
        </w:rPr>
        <w:t xml:space="preserve"> мая </w:t>
      </w:r>
      <w:smartTag w:uri="urn:schemas-microsoft-com:office:smarttags" w:element="metricconverter">
        <w:smartTagPr>
          <w:attr w:name="ProductID" w:val="2012 г"/>
        </w:smartTagPr>
        <w:r w:rsidRPr="00D036BC">
          <w:rPr>
            <w:sz w:val="20"/>
            <w:szCs w:val="20"/>
          </w:rPr>
          <w:t xml:space="preserve">2012 </w:t>
        </w:r>
        <w:r>
          <w:rPr>
            <w:sz w:val="20"/>
            <w:szCs w:val="20"/>
          </w:rPr>
          <w:t>г</w:t>
        </w:r>
      </w:smartTag>
      <w:r>
        <w:rPr>
          <w:sz w:val="20"/>
          <w:szCs w:val="20"/>
        </w:rPr>
        <w:t>. №</w:t>
      </w:r>
      <w:r w:rsidRPr="00D036BC">
        <w:rPr>
          <w:sz w:val="20"/>
          <w:szCs w:val="20"/>
        </w:rPr>
        <w:t xml:space="preserve"> 413</w:t>
      </w:r>
      <w:r>
        <w:rPr>
          <w:sz w:val="20"/>
          <w:szCs w:val="20"/>
        </w:rPr>
        <w:t xml:space="preserve"> «</w:t>
      </w:r>
      <w:r w:rsidRPr="00D036BC">
        <w:rPr>
          <w:sz w:val="20"/>
          <w:szCs w:val="20"/>
        </w:rPr>
        <w:t>Об утверждении федерального государственного образовательного стандарта среднего общего образования</w:t>
      </w:r>
      <w:r>
        <w:rPr>
          <w:sz w:val="20"/>
          <w:szCs w:val="20"/>
        </w:rPr>
        <w:t>»</w:t>
      </w:r>
    </w:p>
    <w:p w:rsidR="0059340F" w:rsidRPr="00D036BC" w:rsidRDefault="0059340F" w:rsidP="0059340F">
      <w:pPr>
        <w:pStyle w:val="a4"/>
      </w:pPr>
    </w:p>
  </w:footnote>
  <w:footnote w:id="9">
    <w:p w:rsidR="0059340F" w:rsidRPr="003F4C6B" w:rsidRDefault="0059340F" w:rsidP="0059340F">
      <w:pPr>
        <w:autoSpaceDE w:val="0"/>
        <w:autoSpaceDN w:val="0"/>
        <w:adjustRightInd w:val="0"/>
        <w:jc w:val="both"/>
        <w:rPr>
          <w:sz w:val="20"/>
          <w:szCs w:val="20"/>
        </w:rPr>
      </w:pPr>
      <w:r w:rsidRPr="003F4C6B">
        <w:rPr>
          <w:rStyle w:val="a6"/>
          <w:sz w:val="20"/>
          <w:szCs w:val="20"/>
        </w:rPr>
        <w:footnoteRef/>
      </w:r>
      <w:r w:rsidRPr="003F4C6B">
        <w:rPr>
          <w:sz w:val="20"/>
          <w:szCs w:val="20"/>
        </w:rPr>
        <w:t xml:space="preserve"> Приказ </w:t>
      </w:r>
      <w:proofErr w:type="spellStart"/>
      <w:r w:rsidRPr="003F4C6B">
        <w:rPr>
          <w:sz w:val="20"/>
          <w:szCs w:val="20"/>
        </w:rPr>
        <w:t>Минобрнауки</w:t>
      </w:r>
      <w:proofErr w:type="spellEnd"/>
      <w:r w:rsidRPr="003F4C6B">
        <w:rPr>
          <w:sz w:val="20"/>
          <w:szCs w:val="20"/>
        </w:rPr>
        <w:t xml:space="preserve"> России от 25</w:t>
      </w:r>
      <w:r>
        <w:rPr>
          <w:sz w:val="20"/>
          <w:szCs w:val="20"/>
        </w:rPr>
        <w:t xml:space="preserve"> декабря </w:t>
      </w:r>
      <w:smartTag w:uri="urn:schemas-microsoft-com:office:smarttags" w:element="metricconverter">
        <w:smartTagPr>
          <w:attr w:name="ProductID" w:val="2013 г"/>
        </w:smartTagPr>
        <w:r w:rsidRPr="003F4C6B">
          <w:rPr>
            <w:sz w:val="20"/>
            <w:szCs w:val="20"/>
          </w:rPr>
          <w:t xml:space="preserve">2013 </w:t>
        </w:r>
        <w:r>
          <w:rPr>
            <w:sz w:val="20"/>
            <w:szCs w:val="20"/>
          </w:rPr>
          <w:t>г</w:t>
        </w:r>
      </w:smartTag>
      <w:r>
        <w:rPr>
          <w:sz w:val="20"/>
          <w:szCs w:val="20"/>
        </w:rPr>
        <w:t>. №</w:t>
      </w:r>
      <w:r w:rsidRPr="003F4C6B">
        <w:rPr>
          <w:sz w:val="20"/>
          <w:szCs w:val="20"/>
        </w:rPr>
        <w:t xml:space="preserve"> 1394</w:t>
      </w:r>
      <w:r>
        <w:rPr>
          <w:sz w:val="20"/>
          <w:szCs w:val="20"/>
        </w:rPr>
        <w:t xml:space="preserve"> «</w:t>
      </w:r>
      <w:r w:rsidRPr="003F4C6B">
        <w:rPr>
          <w:sz w:val="20"/>
          <w:szCs w:val="20"/>
        </w:rPr>
        <w:t>Об утверждении Порядка проведения государственной итоговой аттестации по образовательным программам основного общего образования</w:t>
      </w:r>
      <w:r>
        <w:rPr>
          <w:sz w:val="20"/>
          <w:szCs w:val="20"/>
        </w:rPr>
        <w:t>»</w:t>
      </w:r>
    </w:p>
    <w:p w:rsidR="0059340F" w:rsidRDefault="0059340F" w:rsidP="0059340F">
      <w:pPr>
        <w:pStyle w:val="a4"/>
      </w:pPr>
    </w:p>
  </w:footnote>
  <w:footnote w:id="10">
    <w:p w:rsidR="0059340F" w:rsidRPr="003F4C6B" w:rsidRDefault="0059340F" w:rsidP="0059340F">
      <w:pPr>
        <w:autoSpaceDE w:val="0"/>
        <w:autoSpaceDN w:val="0"/>
        <w:adjustRightInd w:val="0"/>
        <w:jc w:val="both"/>
        <w:rPr>
          <w:sz w:val="20"/>
          <w:szCs w:val="20"/>
        </w:rPr>
      </w:pPr>
      <w:r w:rsidRPr="003F4C6B">
        <w:rPr>
          <w:rStyle w:val="a6"/>
          <w:sz w:val="20"/>
          <w:szCs w:val="20"/>
        </w:rPr>
        <w:footnoteRef/>
      </w:r>
      <w:r w:rsidRPr="003F4C6B">
        <w:rPr>
          <w:sz w:val="20"/>
          <w:szCs w:val="20"/>
        </w:rPr>
        <w:t xml:space="preserve"> Приказ </w:t>
      </w:r>
      <w:proofErr w:type="spellStart"/>
      <w:r w:rsidRPr="003F4C6B">
        <w:rPr>
          <w:sz w:val="20"/>
          <w:szCs w:val="20"/>
        </w:rPr>
        <w:t>Минобрнауки</w:t>
      </w:r>
      <w:proofErr w:type="spellEnd"/>
      <w:r w:rsidRPr="003F4C6B">
        <w:rPr>
          <w:sz w:val="20"/>
          <w:szCs w:val="20"/>
        </w:rPr>
        <w:t xml:space="preserve"> России от 26</w:t>
      </w:r>
      <w:r>
        <w:rPr>
          <w:sz w:val="20"/>
          <w:szCs w:val="20"/>
        </w:rPr>
        <w:t xml:space="preserve"> декабря </w:t>
      </w:r>
      <w:smartTag w:uri="urn:schemas-microsoft-com:office:smarttags" w:element="metricconverter">
        <w:smartTagPr>
          <w:attr w:name="ProductID" w:val="2013 г"/>
        </w:smartTagPr>
        <w:r w:rsidRPr="003F4C6B">
          <w:rPr>
            <w:sz w:val="20"/>
            <w:szCs w:val="20"/>
          </w:rPr>
          <w:t xml:space="preserve">2013 </w:t>
        </w:r>
        <w:r>
          <w:rPr>
            <w:sz w:val="20"/>
            <w:szCs w:val="20"/>
          </w:rPr>
          <w:t>г</w:t>
        </w:r>
      </w:smartTag>
      <w:r>
        <w:rPr>
          <w:sz w:val="20"/>
          <w:szCs w:val="20"/>
        </w:rPr>
        <w:t>. №</w:t>
      </w:r>
      <w:r w:rsidRPr="003F4C6B">
        <w:rPr>
          <w:sz w:val="20"/>
          <w:szCs w:val="20"/>
        </w:rPr>
        <w:t xml:space="preserve"> 1400</w:t>
      </w:r>
      <w:r>
        <w:rPr>
          <w:sz w:val="20"/>
          <w:szCs w:val="20"/>
        </w:rPr>
        <w:t xml:space="preserve"> «</w:t>
      </w:r>
      <w:r w:rsidRPr="003F4C6B">
        <w:rPr>
          <w:sz w:val="20"/>
          <w:szCs w:val="20"/>
        </w:rPr>
        <w:t>Об утверждении Порядка проведения государственной итоговой аттестации по образовательным программам среднего общего образования</w:t>
      </w:r>
      <w:r>
        <w:rPr>
          <w:sz w:val="20"/>
          <w:szCs w:val="20"/>
        </w:rPr>
        <w:t>»</w:t>
      </w:r>
    </w:p>
    <w:p w:rsidR="0059340F" w:rsidRDefault="0059340F" w:rsidP="0059340F">
      <w:pPr>
        <w:pStyle w:val="a4"/>
      </w:pPr>
    </w:p>
  </w:footnote>
  <w:footnote w:id="11">
    <w:p w:rsidR="0059340F" w:rsidRPr="00E43B0B" w:rsidRDefault="0059340F" w:rsidP="0059340F">
      <w:pPr>
        <w:jc w:val="both"/>
        <w:rPr>
          <w:color w:val="000000"/>
          <w:sz w:val="20"/>
          <w:szCs w:val="20"/>
        </w:rPr>
      </w:pPr>
      <w:r w:rsidRPr="00E43B0B">
        <w:rPr>
          <w:rStyle w:val="a6"/>
          <w:sz w:val="20"/>
          <w:szCs w:val="20"/>
        </w:rPr>
        <w:footnoteRef/>
      </w:r>
      <w:r w:rsidRPr="00E43B0B">
        <w:rPr>
          <w:sz w:val="20"/>
          <w:szCs w:val="20"/>
        </w:rPr>
        <w:t xml:space="preserve"> </w:t>
      </w:r>
      <w:r w:rsidRPr="00E43B0B">
        <w:rPr>
          <w:color w:val="000000"/>
          <w:sz w:val="20"/>
          <w:szCs w:val="20"/>
        </w:rPr>
        <w:t>Постановление Правительства РФ от 15.04.2014 N 297</w:t>
      </w:r>
      <w:r>
        <w:rPr>
          <w:color w:val="000000"/>
          <w:sz w:val="20"/>
          <w:szCs w:val="20"/>
        </w:rPr>
        <w:t xml:space="preserve"> «</w:t>
      </w:r>
      <w:r w:rsidRPr="00E43B0B">
        <w:rPr>
          <w:color w:val="000000"/>
          <w:sz w:val="20"/>
          <w:szCs w:val="20"/>
        </w:rPr>
        <w:t>Об утверждении государственной программы Российской Федерации "Досту</w:t>
      </w:r>
      <w:r>
        <w:rPr>
          <w:color w:val="000000"/>
          <w:sz w:val="20"/>
          <w:szCs w:val="20"/>
        </w:rPr>
        <w:t>пная среда" на 2011 - 2015 годы».</w:t>
      </w:r>
    </w:p>
    <w:p w:rsidR="0059340F" w:rsidRPr="002F476B" w:rsidRDefault="0059340F" w:rsidP="0059340F">
      <w:pPr>
        <w:pStyle w:val="a4"/>
      </w:pPr>
    </w:p>
  </w:footnote>
  <w:footnote w:id="12">
    <w:p w:rsidR="0059340F" w:rsidRPr="00D54639" w:rsidRDefault="0059340F" w:rsidP="0059340F">
      <w:pPr>
        <w:pStyle w:val="a4"/>
        <w:ind w:firstLine="567"/>
      </w:pPr>
      <w:r w:rsidRPr="00D54639">
        <w:rPr>
          <w:rStyle w:val="a6"/>
        </w:rPr>
        <w:footnoteRef/>
      </w:r>
      <w:r w:rsidRPr="00D54639">
        <w:t xml:space="preserve"> Общие подходы к обеспечению доступности мест приложения труда не входят в данное методическое пособие</w:t>
      </w:r>
    </w:p>
  </w:footnote>
  <w:footnote w:id="13">
    <w:p w:rsidR="0059340F" w:rsidRPr="002F476B" w:rsidRDefault="0059340F" w:rsidP="0059340F">
      <w:pPr>
        <w:pStyle w:val="a4"/>
        <w:ind w:firstLine="567"/>
      </w:pPr>
      <w:r w:rsidRPr="002F476B">
        <w:rPr>
          <w:rStyle w:val="a6"/>
        </w:rPr>
        <w:footnoteRef/>
      </w:r>
      <w:r w:rsidRPr="002F476B">
        <w:t xml:space="preserve"> Международная классификация функционирования, ограничений жизнедеятельности и здоровья, сокращенно МКФ, ВОЗ, 2001</w:t>
      </w:r>
    </w:p>
  </w:footnote>
  <w:footnote w:id="14">
    <w:p w:rsidR="0059340F" w:rsidRPr="00F160AF" w:rsidRDefault="0059340F" w:rsidP="0059340F">
      <w:pPr>
        <w:pStyle w:val="a4"/>
        <w:ind w:firstLine="567"/>
      </w:pPr>
      <w:r w:rsidRPr="00F160AF">
        <w:rPr>
          <w:rStyle w:val="a6"/>
        </w:rPr>
        <w:footnoteRef/>
      </w:r>
      <w:r>
        <w:t xml:space="preserve"> Ст. 2</w:t>
      </w:r>
      <w:r w:rsidRPr="00F160AF">
        <w:t xml:space="preserve"> Кон</w:t>
      </w:r>
      <w:r>
        <w:t>венции о правах инвалидов</w:t>
      </w:r>
    </w:p>
  </w:footnote>
  <w:footnote w:id="15">
    <w:p w:rsidR="0059340F" w:rsidRPr="00F160AF" w:rsidRDefault="0059340F" w:rsidP="0059340F">
      <w:pPr>
        <w:pStyle w:val="a4"/>
        <w:ind w:firstLine="567"/>
      </w:pPr>
      <w:r w:rsidRPr="00F160AF">
        <w:rPr>
          <w:rStyle w:val="a6"/>
        </w:rPr>
        <w:footnoteRef/>
      </w:r>
      <w:r>
        <w:t xml:space="preserve"> Ст. 2</w:t>
      </w:r>
      <w:r w:rsidRPr="00F160AF">
        <w:t xml:space="preserve"> Кон</w:t>
      </w:r>
      <w:r>
        <w:t>венции о правах инвалидов</w:t>
      </w:r>
    </w:p>
  </w:footnote>
  <w:footnote w:id="16">
    <w:p w:rsidR="0059340F" w:rsidRPr="00D65C79" w:rsidRDefault="0059340F" w:rsidP="0059340F">
      <w:pPr>
        <w:jc w:val="both"/>
        <w:rPr>
          <w:rFonts w:ascii="Verdana" w:hAnsi="Verdana"/>
          <w:color w:val="000000"/>
          <w:sz w:val="21"/>
          <w:szCs w:val="21"/>
        </w:rPr>
      </w:pPr>
      <w:r>
        <w:rPr>
          <w:rStyle w:val="a6"/>
        </w:rPr>
        <w:footnoteRef/>
      </w:r>
      <w:r>
        <w:t xml:space="preserve"> </w:t>
      </w:r>
      <w:r w:rsidRPr="00A6619F">
        <w:rPr>
          <w:sz w:val="20"/>
          <w:szCs w:val="20"/>
        </w:rPr>
        <w:t xml:space="preserve">П. 3 ст. 26 </w:t>
      </w:r>
      <w:r w:rsidRPr="00A6619F">
        <w:rPr>
          <w:color w:val="000000"/>
          <w:sz w:val="20"/>
          <w:szCs w:val="20"/>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17">
    <w:p w:rsidR="0059340F" w:rsidRPr="00B062C3" w:rsidRDefault="0059340F" w:rsidP="0059340F">
      <w:pPr>
        <w:pStyle w:val="a4"/>
      </w:pPr>
      <w:r w:rsidRPr="00B062C3">
        <w:rPr>
          <w:rStyle w:val="a6"/>
        </w:rPr>
        <w:footnoteRef/>
      </w:r>
      <w:r w:rsidRPr="00B062C3">
        <w:t xml:space="preserve"> Ст. 15 Федерального закона «О социальной защите инвалидов в РФ».</w:t>
      </w:r>
    </w:p>
  </w:footnote>
  <w:footnote w:id="18">
    <w:p w:rsidR="0059340F" w:rsidRPr="00B062C3" w:rsidRDefault="0059340F" w:rsidP="0059340F">
      <w:pPr>
        <w:pStyle w:val="a4"/>
      </w:pPr>
      <w:r w:rsidRPr="00B062C3">
        <w:rPr>
          <w:rStyle w:val="a6"/>
        </w:rPr>
        <w:footnoteRef/>
      </w:r>
      <w:r w:rsidRPr="00B062C3">
        <w:t xml:space="preserve"> Ст. 15 Федерального закона «О социальной защите инвалидов в РФ».</w:t>
      </w:r>
    </w:p>
  </w:footnote>
  <w:footnote w:id="19">
    <w:p w:rsidR="0059340F" w:rsidRPr="00B062C3" w:rsidRDefault="0059340F" w:rsidP="0059340F">
      <w:pPr>
        <w:pStyle w:val="a4"/>
      </w:pPr>
      <w:r w:rsidRPr="00B062C3">
        <w:rPr>
          <w:rStyle w:val="a6"/>
        </w:rPr>
        <w:footnoteRef/>
      </w:r>
      <w:r w:rsidRPr="00B062C3">
        <w:t xml:space="preserve"> Ст. 9.13  Кодекса РФ об административных правонарушениях.</w:t>
      </w:r>
    </w:p>
  </w:footnote>
  <w:footnote w:id="20">
    <w:p w:rsidR="0059340F" w:rsidRPr="00B062C3" w:rsidRDefault="0059340F" w:rsidP="0059340F">
      <w:pPr>
        <w:pStyle w:val="a4"/>
      </w:pPr>
      <w:r w:rsidRPr="00B062C3">
        <w:rPr>
          <w:rStyle w:val="a6"/>
        </w:rPr>
        <w:footnoteRef/>
      </w:r>
      <w:r w:rsidRPr="00B062C3">
        <w:t xml:space="preserve"> Ст.</w:t>
      </w:r>
      <w:r>
        <w:t xml:space="preserve"> 9.14</w:t>
      </w:r>
      <w:r w:rsidRPr="00B062C3">
        <w:t xml:space="preserve">  Кодекса РФ об административных правонарушениях.</w:t>
      </w:r>
    </w:p>
  </w:footnote>
  <w:footnote w:id="21">
    <w:p w:rsidR="0059340F" w:rsidRPr="00B062C3" w:rsidRDefault="0059340F" w:rsidP="0059340F">
      <w:pPr>
        <w:pStyle w:val="a4"/>
      </w:pPr>
      <w:r w:rsidRPr="00B062C3">
        <w:rPr>
          <w:rStyle w:val="a6"/>
        </w:rPr>
        <w:footnoteRef/>
      </w:r>
      <w:r w:rsidRPr="00B062C3">
        <w:t xml:space="preserve"> Ст. 13.27 Кодекса РФ об административных правонарушениях.</w:t>
      </w:r>
    </w:p>
  </w:footnote>
  <w:footnote w:id="22">
    <w:p w:rsidR="0059340F" w:rsidRPr="00B062C3" w:rsidRDefault="0059340F" w:rsidP="0059340F">
      <w:pPr>
        <w:pStyle w:val="a4"/>
      </w:pPr>
      <w:r w:rsidRPr="00B062C3">
        <w:rPr>
          <w:rStyle w:val="a6"/>
        </w:rPr>
        <w:footnoteRef/>
      </w:r>
      <w:r w:rsidRPr="00B062C3">
        <w:t xml:space="preserve"> Ст. 5.43  Кодекса РФ об административных правонарушениях.</w:t>
      </w:r>
    </w:p>
  </w:footnote>
  <w:footnote w:id="23">
    <w:p w:rsidR="0059340F" w:rsidRPr="00B062C3" w:rsidRDefault="0059340F" w:rsidP="0059340F">
      <w:pPr>
        <w:jc w:val="both"/>
        <w:rPr>
          <w:color w:val="000000"/>
          <w:sz w:val="20"/>
          <w:szCs w:val="20"/>
        </w:rPr>
      </w:pPr>
      <w:r w:rsidRPr="00B062C3">
        <w:rPr>
          <w:rStyle w:val="a6"/>
          <w:sz w:val="20"/>
          <w:szCs w:val="20"/>
        </w:rPr>
        <w:footnoteRef/>
      </w:r>
      <w:r w:rsidRPr="00B062C3">
        <w:rPr>
          <w:rStyle w:val="blk3"/>
          <w:sz w:val="20"/>
          <w:szCs w:val="20"/>
        </w:rPr>
        <w:t xml:space="preserve">СП 59.13330.2012. «Доступность зданий и сооружений для </w:t>
      </w:r>
      <w:proofErr w:type="spellStart"/>
      <w:r w:rsidRPr="00B062C3">
        <w:rPr>
          <w:rStyle w:val="blk3"/>
          <w:sz w:val="20"/>
          <w:szCs w:val="20"/>
        </w:rPr>
        <w:t>маломобильных</w:t>
      </w:r>
      <w:proofErr w:type="spellEnd"/>
      <w:r w:rsidRPr="00B062C3">
        <w:rPr>
          <w:rStyle w:val="blk3"/>
          <w:sz w:val="20"/>
          <w:szCs w:val="20"/>
        </w:rPr>
        <w:t xml:space="preserve"> групп населения. Актуализированная редакция </w:t>
      </w:r>
      <w:proofErr w:type="spellStart"/>
      <w:r w:rsidRPr="00B062C3">
        <w:rPr>
          <w:rStyle w:val="blk3"/>
          <w:sz w:val="20"/>
          <w:szCs w:val="20"/>
        </w:rPr>
        <w:t>СНиП</w:t>
      </w:r>
      <w:proofErr w:type="spellEnd"/>
      <w:r w:rsidRPr="00B062C3">
        <w:rPr>
          <w:rStyle w:val="blk3"/>
          <w:sz w:val="20"/>
          <w:szCs w:val="20"/>
        </w:rPr>
        <w:t xml:space="preserve"> 35-01-2001», утвержденный Приказом </w:t>
      </w:r>
      <w:proofErr w:type="spellStart"/>
      <w:r w:rsidRPr="00B062C3">
        <w:rPr>
          <w:rStyle w:val="blk3"/>
          <w:sz w:val="20"/>
          <w:szCs w:val="20"/>
        </w:rPr>
        <w:t>Минрегиона</w:t>
      </w:r>
      <w:proofErr w:type="spellEnd"/>
      <w:r w:rsidRPr="00B062C3">
        <w:rPr>
          <w:rStyle w:val="blk3"/>
          <w:sz w:val="20"/>
          <w:szCs w:val="20"/>
        </w:rPr>
        <w:t xml:space="preserve"> России от 27 декабря 2011 г. № 605; </w:t>
      </w:r>
      <w:r w:rsidRPr="00B062C3">
        <w:rPr>
          <w:sz w:val="20"/>
          <w:szCs w:val="20"/>
        </w:rPr>
        <w:t xml:space="preserve">СП 136.13330.2012. «Здания и сооружения. Общие положения проектирования с учетом доступности для </w:t>
      </w:r>
      <w:proofErr w:type="spellStart"/>
      <w:r w:rsidRPr="00B062C3">
        <w:rPr>
          <w:sz w:val="20"/>
          <w:szCs w:val="20"/>
        </w:rPr>
        <w:t>маломобильных</w:t>
      </w:r>
      <w:proofErr w:type="spellEnd"/>
      <w:r w:rsidRPr="00B062C3">
        <w:rPr>
          <w:sz w:val="20"/>
          <w:szCs w:val="20"/>
        </w:rPr>
        <w:t xml:space="preserve"> групп населения», утвержденный Приказом Госстроя от 25 декабря 2012 г. № 112/ГС; СП 137.13330.2012 «Жилая среда с планировочными элементами, доступными инвалидам. Правила проектирования», утвержденный Приказом Госстроя от 27 декабря 2012 г. № 119/ГС; СП 141.13330.2012 «Учреждения социального обслуживания </w:t>
      </w:r>
      <w:proofErr w:type="spellStart"/>
      <w:r w:rsidRPr="00B062C3">
        <w:rPr>
          <w:sz w:val="20"/>
          <w:szCs w:val="20"/>
        </w:rPr>
        <w:t>маломобильных</w:t>
      </w:r>
      <w:proofErr w:type="spellEnd"/>
      <w:r w:rsidRPr="00B062C3">
        <w:rPr>
          <w:sz w:val="20"/>
          <w:szCs w:val="20"/>
        </w:rPr>
        <w:t xml:space="preserve"> групп населения. Правила расчета и размещения», утвержденный Приказом Госстроя от 27 декабря 2012 г. № 121/ГС; СП 140.13330.2012 «Городская среда. Правила проектирования для </w:t>
      </w:r>
      <w:proofErr w:type="spellStart"/>
      <w:r w:rsidRPr="00B062C3">
        <w:rPr>
          <w:sz w:val="20"/>
          <w:szCs w:val="20"/>
        </w:rPr>
        <w:t>маломобильных</w:t>
      </w:r>
      <w:proofErr w:type="spellEnd"/>
      <w:r w:rsidRPr="00B062C3">
        <w:rPr>
          <w:sz w:val="20"/>
          <w:szCs w:val="20"/>
        </w:rPr>
        <w:t xml:space="preserve"> групп населения», утвержденный Приказом Госстроя от 27 декабря 2012 г. № 122/ГС; СП 142.13330.2012 «Здания центров </w:t>
      </w:r>
      <w:proofErr w:type="spellStart"/>
      <w:r w:rsidRPr="00B062C3">
        <w:rPr>
          <w:sz w:val="20"/>
          <w:szCs w:val="20"/>
        </w:rPr>
        <w:t>ресоциализации</w:t>
      </w:r>
      <w:proofErr w:type="spellEnd"/>
      <w:r w:rsidRPr="00B062C3">
        <w:rPr>
          <w:sz w:val="20"/>
          <w:szCs w:val="20"/>
        </w:rPr>
        <w:t xml:space="preserve">. Правила проектирования», утвержденный Приказом Госстроя от 27 декабря 2012 г. № 123/ГС.; СП 138.13330.2012 «Общественные здания и сооружения, доступные </w:t>
      </w:r>
      <w:proofErr w:type="spellStart"/>
      <w:r w:rsidRPr="00B062C3">
        <w:rPr>
          <w:sz w:val="20"/>
          <w:szCs w:val="20"/>
        </w:rPr>
        <w:t>маломобильным</w:t>
      </w:r>
      <w:proofErr w:type="spellEnd"/>
      <w:r w:rsidRPr="00B062C3">
        <w:rPr>
          <w:sz w:val="20"/>
          <w:szCs w:val="20"/>
        </w:rPr>
        <w:t xml:space="preserve"> группам населения. Правила проектирования», утвержденный Приказом Госстроя от 27 декабря 2012 г. № 124/ГС; СП 143.13330.2012 «Помещения для </w:t>
      </w:r>
      <w:proofErr w:type="spellStart"/>
      <w:r w:rsidRPr="00B062C3">
        <w:rPr>
          <w:sz w:val="20"/>
          <w:szCs w:val="20"/>
        </w:rPr>
        <w:t>досуговой</w:t>
      </w:r>
      <w:proofErr w:type="spellEnd"/>
      <w:r w:rsidRPr="00B062C3">
        <w:rPr>
          <w:sz w:val="20"/>
          <w:szCs w:val="20"/>
        </w:rPr>
        <w:t xml:space="preserve"> и физкультурно-оздоровительной деятельности </w:t>
      </w:r>
      <w:proofErr w:type="spellStart"/>
      <w:r w:rsidRPr="00B062C3">
        <w:rPr>
          <w:sz w:val="20"/>
          <w:szCs w:val="20"/>
        </w:rPr>
        <w:t>маломобильных</w:t>
      </w:r>
      <w:proofErr w:type="spellEnd"/>
      <w:r w:rsidRPr="00B062C3">
        <w:rPr>
          <w:sz w:val="20"/>
          <w:szCs w:val="20"/>
        </w:rPr>
        <w:t xml:space="preserve"> групп населения», утвержденный Приказом Госстроя от 27 декабря 2012 г. № 130/ГС; СП 147.13330.2012 «Здания для учреждений социального обслуживания. Правила реконструкции», утвержденный Приказом Госстроя от 27 декабря 2012 г. № 134/ГС;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w:t>
      </w:r>
      <w:r w:rsidRPr="00B062C3">
        <w:rPr>
          <w:color w:val="000000"/>
          <w:sz w:val="20"/>
          <w:szCs w:val="20"/>
        </w:rPr>
        <w:t xml:space="preserve">СП 144.13330.2012 «Центры и отделения </w:t>
      </w:r>
      <w:proofErr w:type="spellStart"/>
      <w:r w:rsidRPr="00B062C3">
        <w:rPr>
          <w:color w:val="000000"/>
          <w:sz w:val="20"/>
          <w:szCs w:val="20"/>
        </w:rPr>
        <w:t>гериатрического</w:t>
      </w:r>
      <w:proofErr w:type="spellEnd"/>
      <w:r w:rsidRPr="00B062C3">
        <w:rPr>
          <w:color w:val="000000"/>
          <w:sz w:val="20"/>
          <w:szCs w:val="20"/>
        </w:rPr>
        <w:t xml:space="preserve"> обслуживания. Правила проектирования», </w:t>
      </w:r>
      <w:proofErr w:type="gramStart"/>
      <w:r w:rsidRPr="00B062C3">
        <w:rPr>
          <w:color w:val="000000"/>
          <w:sz w:val="20"/>
          <w:szCs w:val="20"/>
        </w:rPr>
        <w:t>утвержденный</w:t>
      </w:r>
      <w:proofErr w:type="gramEnd"/>
      <w:r w:rsidRPr="00B062C3">
        <w:rPr>
          <w:color w:val="000000"/>
          <w:sz w:val="20"/>
          <w:szCs w:val="20"/>
        </w:rPr>
        <w:t xml:space="preserve"> Приказом Госстроя от 27.12.2012 N 131/ГС; СП 145.13330.2012 «Дома-интернаты. Правила проектирования», </w:t>
      </w:r>
      <w:proofErr w:type="gramStart"/>
      <w:r w:rsidRPr="00B062C3">
        <w:rPr>
          <w:color w:val="000000"/>
          <w:sz w:val="20"/>
          <w:szCs w:val="20"/>
        </w:rPr>
        <w:t>утвержденный</w:t>
      </w:r>
      <w:proofErr w:type="gramEnd"/>
      <w:r w:rsidRPr="00B062C3">
        <w:rPr>
          <w:color w:val="000000"/>
          <w:sz w:val="20"/>
          <w:szCs w:val="20"/>
        </w:rPr>
        <w:t xml:space="preserve"> Приказом Госстроя от 27.12.2012 N 132/ГС; СП 146.13330.2012 «Геронтологические центры, дома сестринского ухода, хосписы. Правила проектирования», </w:t>
      </w:r>
      <w:proofErr w:type="gramStart"/>
      <w:r w:rsidRPr="00B062C3">
        <w:rPr>
          <w:color w:val="000000"/>
          <w:sz w:val="20"/>
          <w:szCs w:val="20"/>
        </w:rPr>
        <w:t>утвержденный</w:t>
      </w:r>
      <w:proofErr w:type="gramEnd"/>
      <w:r w:rsidRPr="00B062C3">
        <w:rPr>
          <w:color w:val="000000"/>
          <w:sz w:val="20"/>
          <w:szCs w:val="20"/>
        </w:rPr>
        <w:t xml:space="preserve"> Приказом Госстроя от 27.12.2012 N 133/ГС; СП 149.13330.2012. «Реабилитационные центры для детей и подростков с ограниченными возможностями. Правила проектирования», </w:t>
      </w:r>
      <w:proofErr w:type="gramStart"/>
      <w:r w:rsidRPr="00B062C3">
        <w:rPr>
          <w:color w:val="000000"/>
          <w:sz w:val="20"/>
          <w:szCs w:val="20"/>
        </w:rPr>
        <w:t>утвержденный</w:t>
      </w:r>
      <w:proofErr w:type="gramEnd"/>
      <w:r w:rsidRPr="00B062C3">
        <w:rPr>
          <w:color w:val="000000"/>
          <w:sz w:val="20"/>
          <w:szCs w:val="20"/>
        </w:rPr>
        <w:t xml:space="preserve"> Приказом Госстроя от 27.12.2012 N 113/ГС; СП 150.13330.2012 «Дома-интернаты для детей-инвалидов. Правила проектирования», </w:t>
      </w:r>
      <w:proofErr w:type="gramStart"/>
      <w:r w:rsidRPr="00B062C3">
        <w:rPr>
          <w:color w:val="000000"/>
          <w:sz w:val="20"/>
          <w:szCs w:val="20"/>
        </w:rPr>
        <w:t>утвержденный</w:t>
      </w:r>
      <w:proofErr w:type="gramEnd"/>
      <w:r w:rsidRPr="00B062C3">
        <w:rPr>
          <w:color w:val="000000"/>
          <w:sz w:val="20"/>
          <w:szCs w:val="20"/>
        </w:rPr>
        <w:t xml:space="preserve"> Приказом Госстроя от 27.12.2012 N 136/ГС.</w:t>
      </w:r>
    </w:p>
  </w:footnote>
  <w:footnote w:id="24">
    <w:p w:rsidR="0059340F" w:rsidRPr="00B062C3" w:rsidRDefault="0059340F" w:rsidP="0059340F">
      <w:pPr>
        <w:jc w:val="both"/>
        <w:rPr>
          <w:color w:val="000000"/>
          <w:sz w:val="20"/>
          <w:szCs w:val="20"/>
        </w:rPr>
      </w:pPr>
      <w:r w:rsidRPr="00B062C3">
        <w:rPr>
          <w:rStyle w:val="a6"/>
          <w:sz w:val="20"/>
          <w:szCs w:val="20"/>
        </w:rPr>
        <w:footnoteRef/>
      </w:r>
      <w:r w:rsidRPr="00B062C3">
        <w:rPr>
          <w:sz w:val="20"/>
          <w:szCs w:val="20"/>
        </w:rPr>
        <w:t xml:space="preserve"> П. 1 и 4 ст. 6 Федерального закона от 30 декабря 2009 г. № 384-ФЗ «Технический регламент о безопасности зданий и сооружений»; </w:t>
      </w:r>
      <w:r w:rsidRPr="00B062C3">
        <w:rPr>
          <w:color w:val="000000"/>
          <w:sz w:val="20"/>
          <w:szCs w:val="20"/>
        </w:rPr>
        <w:t>п.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РФ от 26.12.2014 N 1521.</w:t>
      </w:r>
      <w:r w:rsidRPr="00B062C3">
        <w:rPr>
          <w:sz w:val="20"/>
          <w:szCs w:val="20"/>
        </w:rPr>
        <w:t xml:space="preserve"> </w:t>
      </w:r>
    </w:p>
  </w:footnote>
  <w:footnote w:id="25">
    <w:p w:rsidR="0059340F" w:rsidRPr="00B062C3" w:rsidRDefault="0059340F" w:rsidP="0059340F">
      <w:pPr>
        <w:jc w:val="both"/>
        <w:rPr>
          <w:sz w:val="20"/>
          <w:szCs w:val="20"/>
        </w:rPr>
      </w:pPr>
      <w:r w:rsidRPr="00B062C3">
        <w:rPr>
          <w:rStyle w:val="a6"/>
          <w:sz w:val="20"/>
          <w:szCs w:val="20"/>
        </w:rPr>
        <w:footnoteRef/>
      </w:r>
      <w:r w:rsidRPr="00B062C3">
        <w:rPr>
          <w:sz w:val="20"/>
          <w:szCs w:val="20"/>
        </w:rPr>
        <w:t xml:space="preserve"> </w:t>
      </w:r>
      <w:proofErr w:type="gramStart"/>
      <w:r w:rsidRPr="00B062C3">
        <w:rPr>
          <w:rStyle w:val="blk3"/>
          <w:sz w:val="20"/>
          <w:szCs w:val="20"/>
        </w:rPr>
        <w:t>А именно, разделы 1 (пункты 1.1 - 1.6), 2, 4 (пункты 4.1.2 - 4.1.11, абзацы первый - пятый пункта 4.1.12, пункты 4.1.14 - 4.1.16, абзац первый пункта 4.1.17, пункты 4.2.1 - 4.2.4, 4.2.6, 4.3.1, 4.3.3 - 4.3.5, 4.3.7), 5 (пункты 5.1.1 - 5.1.3, 5.1.4 (за исключением абзаца четвертого пункта 5.1.4), абзац первый пункта 5.1.5, пункты 5.1.6 - 5.1.8, 5.2.1 - 5.2.4, 5.2.6 - 5.2.11, 5.2.13, абзацы первый и второй пункта</w:t>
      </w:r>
      <w:proofErr w:type="gramEnd"/>
      <w:r w:rsidRPr="00B062C3">
        <w:rPr>
          <w:rStyle w:val="blk3"/>
          <w:sz w:val="20"/>
          <w:szCs w:val="20"/>
        </w:rPr>
        <w:t xml:space="preserve"> </w:t>
      </w:r>
      <w:proofErr w:type="gramStart"/>
      <w:r w:rsidRPr="00B062C3">
        <w:rPr>
          <w:rStyle w:val="blk3"/>
          <w:sz w:val="20"/>
          <w:szCs w:val="20"/>
        </w:rPr>
        <w:t>5.2.14, пункты 5.2.15 - 5.2.17, абзац первый пункта 5.2.19, пункты 5.2.20 - 5.2.32, абзац второй пункта 5.2.33, пункты 5.2.34, 5.3.1 - 5.3.9, 5.4.2, 5.4.3, 5.5.1, 5.5.2, абзац первый пункта 5.5.3, пункты 5.5.4 - 5.5.7), 6, 7, 8, приложение Г.</w:t>
      </w:r>
      <w:proofErr w:type="gramEnd"/>
    </w:p>
  </w:footnote>
  <w:footnote w:id="26">
    <w:p w:rsidR="0059340F" w:rsidRPr="00B062C3" w:rsidRDefault="0059340F" w:rsidP="0059340F">
      <w:pPr>
        <w:jc w:val="both"/>
        <w:rPr>
          <w:color w:val="000000"/>
          <w:sz w:val="20"/>
          <w:szCs w:val="20"/>
        </w:rPr>
      </w:pPr>
      <w:r w:rsidRPr="00B062C3">
        <w:rPr>
          <w:rStyle w:val="a6"/>
          <w:sz w:val="20"/>
          <w:szCs w:val="20"/>
        </w:rPr>
        <w:footnoteRef/>
      </w:r>
      <w:r w:rsidRPr="00B062C3">
        <w:rPr>
          <w:sz w:val="20"/>
          <w:szCs w:val="20"/>
        </w:rPr>
        <w:t xml:space="preserve"> </w:t>
      </w:r>
      <w:proofErr w:type="gramStart"/>
      <w:r w:rsidRPr="00B062C3">
        <w:rPr>
          <w:sz w:val="20"/>
          <w:szCs w:val="20"/>
        </w:rPr>
        <w:t xml:space="preserve">П. 1 ст. 16.1 Федерального закона от 27 декабря 2002 г. № 184-ФЗ «О техническом регулировании»; </w:t>
      </w:r>
      <w:r w:rsidRPr="00B062C3">
        <w:rPr>
          <w:color w:val="000000"/>
          <w:sz w:val="20"/>
          <w:szCs w:val="20"/>
        </w:rPr>
        <w:t xml:space="preserve">П. 165, 249 – 263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утвержденного Приказом </w:t>
      </w:r>
      <w:proofErr w:type="spellStart"/>
      <w:r w:rsidRPr="00B062C3">
        <w:rPr>
          <w:color w:val="000000"/>
          <w:sz w:val="20"/>
          <w:szCs w:val="20"/>
        </w:rPr>
        <w:t>Росстандарта</w:t>
      </w:r>
      <w:proofErr w:type="spellEnd"/>
      <w:r w:rsidRPr="00B062C3">
        <w:rPr>
          <w:color w:val="000000"/>
          <w:sz w:val="20"/>
          <w:szCs w:val="20"/>
        </w:rPr>
        <w:t xml:space="preserve"> от 30.03.2015 N 365.</w:t>
      </w:r>
      <w:proofErr w:type="gramEnd"/>
    </w:p>
  </w:footnote>
  <w:footnote w:id="27">
    <w:p w:rsidR="0059340F" w:rsidRPr="00E00AB9" w:rsidRDefault="0059340F" w:rsidP="0059340F">
      <w:pPr>
        <w:pStyle w:val="a4"/>
        <w:ind w:firstLine="567"/>
      </w:pPr>
      <w:r w:rsidRPr="00E00AB9">
        <w:rPr>
          <w:rStyle w:val="a6"/>
        </w:rPr>
        <w:footnoteRef/>
      </w:r>
      <w:r w:rsidRPr="00E00AB9">
        <w:t xml:space="preserve"> ГОСТ </w:t>
      </w:r>
      <w:proofErr w:type="gramStart"/>
      <w:r w:rsidRPr="00E00AB9">
        <w:t>Р</w:t>
      </w:r>
      <w:proofErr w:type="gramEnd"/>
      <w:r w:rsidRPr="00E00AB9">
        <w:t xml:space="preserve"> 51079-2006</w:t>
      </w:r>
      <w:r>
        <w:t xml:space="preserve"> «Технические средства реабилитации людей с ограничениями жизнедеятельности. Классификация»</w:t>
      </w:r>
    </w:p>
  </w:footnote>
  <w:footnote w:id="28">
    <w:p w:rsidR="0059340F" w:rsidRPr="00E00AB9" w:rsidRDefault="0059340F" w:rsidP="0059340F">
      <w:pPr>
        <w:pStyle w:val="a4"/>
        <w:ind w:firstLine="567"/>
      </w:pPr>
      <w:r w:rsidRPr="00E00AB9">
        <w:rPr>
          <w:rStyle w:val="a6"/>
        </w:rPr>
        <w:footnoteRef/>
      </w:r>
      <w:r w:rsidRPr="00E00AB9">
        <w:t xml:space="preserve"> Статья 11.1</w:t>
      </w:r>
      <w:r>
        <w:t xml:space="preserve"> </w:t>
      </w:r>
      <w:r w:rsidRPr="00E00AB9">
        <w:t xml:space="preserve">Федерального закона «О социальной защите инвалидов в РФ» от 24.11.1995 № 181-ФЗ  </w:t>
      </w:r>
    </w:p>
  </w:footnote>
  <w:footnote w:id="29">
    <w:p w:rsidR="0059340F" w:rsidRPr="005504F8" w:rsidRDefault="0059340F" w:rsidP="0059340F">
      <w:pPr>
        <w:jc w:val="both"/>
        <w:rPr>
          <w:color w:val="000000"/>
          <w:sz w:val="20"/>
          <w:szCs w:val="20"/>
        </w:rPr>
      </w:pPr>
      <w:r w:rsidRPr="005504F8">
        <w:rPr>
          <w:rStyle w:val="a6"/>
          <w:sz w:val="20"/>
          <w:szCs w:val="20"/>
        </w:rPr>
        <w:footnoteRef/>
      </w:r>
      <w:r w:rsidRPr="005504F8">
        <w:rPr>
          <w:sz w:val="20"/>
          <w:szCs w:val="20"/>
        </w:rPr>
        <w:t xml:space="preserve"> </w:t>
      </w:r>
      <w:r>
        <w:rPr>
          <w:sz w:val="20"/>
          <w:szCs w:val="20"/>
        </w:rPr>
        <w:t xml:space="preserve">См. подробнее </w:t>
      </w:r>
      <w:r w:rsidRPr="005504F8">
        <w:rPr>
          <w:color w:val="000000"/>
          <w:sz w:val="20"/>
          <w:szCs w:val="20"/>
        </w:rPr>
        <w:t>Приказ Минтруда России от 24.05.2013 N 214н</w:t>
      </w:r>
      <w:r>
        <w:rPr>
          <w:color w:val="000000"/>
          <w:sz w:val="20"/>
          <w:szCs w:val="20"/>
        </w:rPr>
        <w:t xml:space="preserve"> «</w:t>
      </w:r>
      <w:r w:rsidRPr="005504F8">
        <w:rPr>
          <w:color w:val="000000"/>
          <w:sz w:val="20"/>
          <w:szCs w:val="20"/>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w:t>
      </w:r>
      <w:r>
        <w:rPr>
          <w:color w:val="000000"/>
          <w:sz w:val="20"/>
          <w:szCs w:val="20"/>
        </w:rPr>
        <w:t xml:space="preserve"> от 30 декабря 2005 г. N 2347-р».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4C5"/>
    <w:multiLevelType w:val="hybridMultilevel"/>
    <w:tmpl w:val="8F9236A2"/>
    <w:lvl w:ilvl="0" w:tplc="A73C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ABF208C"/>
    <w:multiLevelType w:val="hybridMultilevel"/>
    <w:tmpl w:val="89643866"/>
    <w:lvl w:ilvl="0" w:tplc="2C5A06F2">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4F5C4D46"/>
    <w:multiLevelType w:val="hybridMultilevel"/>
    <w:tmpl w:val="32CE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F40871"/>
    <w:multiLevelType w:val="hybridMultilevel"/>
    <w:tmpl w:val="4C5CC5CA"/>
    <w:lvl w:ilvl="0" w:tplc="63621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9340F"/>
    <w:rsid w:val="004B4225"/>
    <w:rsid w:val="0059340F"/>
    <w:rsid w:val="00C76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18"/>
        <o:r id="V:Rule2" type="connector" idref="#Прямая со стрелкой 11"/>
        <o:r id="V:Rule3" type="connector" idref="#AutoShape 19"/>
        <o:r id="V:Rule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40F"/>
    <w:pPr>
      <w:spacing w:after="200" w:line="276" w:lineRule="auto"/>
      <w:ind w:left="720"/>
      <w:contextualSpacing/>
    </w:pPr>
    <w:rPr>
      <w:rFonts w:ascii="Calibri" w:hAnsi="Calibri"/>
      <w:sz w:val="22"/>
      <w:szCs w:val="22"/>
      <w:lang w:eastAsia="en-US"/>
    </w:rPr>
  </w:style>
  <w:style w:type="character" w:customStyle="1" w:styleId="blk3">
    <w:name w:val="blk3"/>
    <w:rsid w:val="0059340F"/>
    <w:rPr>
      <w:vanish w:val="0"/>
      <w:webHidden w:val="0"/>
      <w:specVanish w:val="0"/>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59340F"/>
    <w:pPr>
      <w:ind w:firstLine="709"/>
      <w:jc w:val="both"/>
    </w:pPr>
    <w:rPr>
      <w:rFonts w:eastAsia="Calibri"/>
      <w:sz w:val="20"/>
      <w:szCs w:val="20"/>
      <w:lang w:eastAsia="en-US"/>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59340F"/>
    <w:rPr>
      <w:rFonts w:ascii="Times New Roman" w:eastAsia="Calibri" w:hAnsi="Times New Roman" w:cs="Times New Roman"/>
      <w:sz w:val="20"/>
      <w:szCs w:val="20"/>
    </w:rPr>
  </w:style>
  <w:style w:type="character" w:styleId="a6">
    <w:name w:val="footnote reference"/>
    <w:aliases w:val="Знак сноски 1,Знак сноски-FN,Ciae niinee-FN,Referencia nota al pie,4_G"/>
    <w:uiPriority w:val="99"/>
    <w:unhideWhenUsed/>
    <w:rsid w:val="0059340F"/>
    <w:rPr>
      <w:vertAlign w:val="superscript"/>
    </w:rPr>
  </w:style>
  <w:style w:type="paragraph" w:customStyle="1" w:styleId="CoverpageHeading1TitleICF">
    <w:name w:val="Coverpage Heading 1 Title ICF"/>
    <w:basedOn w:val="a"/>
    <w:rsid w:val="0059340F"/>
    <w:rPr>
      <w:sz w:val="6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5871</Words>
  <Characters>33470</Characters>
  <Application>Microsoft Office Word</Application>
  <DocSecurity>0</DocSecurity>
  <Lines>278</Lines>
  <Paragraphs>78</Paragraphs>
  <ScaleCrop>false</ScaleCrop>
  <Company/>
  <LinksUpToDate>false</LinksUpToDate>
  <CharactersWithSpaces>39263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2018-01-22T12:43:00Z</dcterms:created>
  <dcterms:modified xsi:type="dcterms:W3CDTF">2018-01-22T12:43:00Z</dcterms:modified>
</cp:coreProperties>
</file>