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8B" w:rsidRPr="002D24B3" w:rsidRDefault="00D5478B" w:rsidP="00D5478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24B3">
        <w:rPr>
          <w:rFonts w:ascii="Times New Roman" w:eastAsia="Times New Roman" w:hAnsi="Times New Roman" w:cs="Times New Roman"/>
          <w:b/>
          <w:bCs/>
          <w:lang w:eastAsia="ru-RU"/>
        </w:rPr>
        <w:t>Старший дошкольный возраст</w:t>
      </w:r>
    </w:p>
    <w:p w:rsidR="00D5478B" w:rsidRPr="002D24B3" w:rsidRDefault="00D5478B" w:rsidP="00D5478B">
      <w:pPr>
        <w:pStyle w:val="a3"/>
        <w:spacing w:before="0" w:beforeAutospacing="0" w:after="0" w:afterAutospacing="0"/>
      </w:pPr>
      <w:r w:rsidRPr="002D24B3">
        <w:t>Организация работы с использованием пословиц и поговорок для развития детей словаря и образной речи детей старшего дошкольного возраста в разных видах деятельности позволяет в системе решать задачи из разных образовательных областей:</w:t>
      </w:r>
    </w:p>
    <w:p w:rsidR="00D5478B" w:rsidRPr="002D24B3" w:rsidRDefault="00D5478B" w:rsidP="00D5478B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854574">
        <w:rPr>
          <w:b/>
        </w:rPr>
        <w:t>Социально – коммуникативное развитие</w:t>
      </w:r>
      <w:r w:rsidRPr="002D24B3">
        <w:t xml:space="preserve"> – игровая и трудовая деятельность, воспитание патриотизма и нравственности, формирование</w:t>
      </w:r>
      <w:r w:rsidRPr="002D24B3">
        <w:rPr>
          <w:rStyle w:val="apple-converted-space"/>
        </w:rPr>
        <w:t> </w:t>
      </w:r>
      <w:r w:rsidRPr="002D24B3">
        <w:t>правил поведения и моральных норм, формирование основ безопасности собственной жизнедеятельности, свободного общения со сверстниками и взрослыми;</w:t>
      </w:r>
    </w:p>
    <w:p w:rsidR="00D5478B" w:rsidRPr="002D24B3" w:rsidRDefault="00D5478B" w:rsidP="00D5478B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854574">
        <w:rPr>
          <w:b/>
        </w:rPr>
        <w:t>Познавательное развитие</w:t>
      </w:r>
      <w:r w:rsidRPr="002D24B3">
        <w:t xml:space="preserve"> - расширение кругозора;</w:t>
      </w:r>
    </w:p>
    <w:p w:rsidR="00D5478B" w:rsidRPr="002D24B3" w:rsidRDefault="00D5478B" w:rsidP="00D5478B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854574">
        <w:rPr>
          <w:b/>
        </w:rPr>
        <w:t>Речевое развитие</w:t>
      </w:r>
      <w:r w:rsidRPr="002D24B3">
        <w:t xml:space="preserve"> - обогащение словаря, развитие образной речи;</w:t>
      </w:r>
    </w:p>
    <w:p w:rsidR="00D5478B" w:rsidRPr="002D24B3" w:rsidRDefault="00D5478B" w:rsidP="00D5478B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854574">
        <w:rPr>
          <w:b/>
        </w:rPr>
        <w:t>Художественно – эстетическое развитие</w:t>
      </w:r>
      <w:r w:rsidRPr="002D24B3">
        <w:t xml:space="preserve"> –</w:t>
      </w:r>
      <w:r w:rsidRPr="002D24B3">
        <w:rPr>
          <w:rStyle w:val="apple-converted-space"/>
        </w:rPr>
        <w:t> </w:t>
      </w:r>
      <w:r w:rsidRPr="002D24B3">
        <w:t>использование пословиц и поговорок для раскрытия содержания художественного произведения, развитие детского художественного творчества;</w:t>
      </w:r>
    </w:p>
    <w:p w:rsidR="00D5478B" w:rsidRPr="002D24B3" w:rsidRDefault="00D5478B" w:rsidP="00D5478B">
      <w:pPr>
        <w:ind w:left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854574">
        <w:rPr>
          <w:rFonts w:ascii="Times New Roman" w:hAnsi="Times New Roman" w:cs="Times New Roman"/>
          <w:b/>
        </w:rPr>
        <w:t>Физическое развитие</w:t>
      </w:r>
      <w:r w:rsidRPr="002D24B3">
        <w:rPr>
          <w:rFonts w:ascii="Times New Roman" w:hAnsi="Times New Roman" w:cs="Times New Roman"/>
        </w:rPr>
        <w:t xml:space="preserve"> – использование пословиц и поговорок на занятиях физической культурой при развитии физических качеств.</w:t>
      </w:r>
    </w:p>
    <w:p w:rsidR="00D5478B" w:rsidRPr="002D24B3" w:rsidRDefault="00D5478B" w:rsidP="00D5478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478B" w:rsidRPr="002D24B3" w:rsidRDefault="00D5478B" w:rsidP="00D5478B">
      <w:pPr>
        <w:rPr>
          <w:rFonts w:ascii="Times New Roman" w:eastAsia="Times New Roman" w:hAnsi="Times New Roman" w:cs="Times New Roman"/>
          <w:bCs/>
          <w:lang w:eastAsia="ru-RU"/>
        </w:rPr>
      </w:pPr>
      <w:r w:rsidRPr="002D24B3">
        <w:rPr>
          <w:rFonts w:ascii="Times New Roman" w:eastAsia="Times New Roman" w:hAnsi="Times New Roman" w:cs="Times New Roman"/>
          <w:b/>
          <w:bCs/>
          <w:lang w:eastAsia="ru-RU"/>
        </w:rPr>
        <w:t xml:space="preserve">В старшем дошкольном возрасте </w:t>
      </w:r>
      <w:r w:rsidRPr="002D24B3">
        <w:rPr>
          <w:rFonts w:ascii="Times New Roman" w:eastAsia="Times New Roman" w:hAnsi="Times New Roman" w:cs="Times New Roman"/>
          <w:bCs/>
          <w:lang w:eastAsia="ru-RU"/>
        </w:rPr>
        <w:t>дети готовы к восприятию таким малых форм ф</w:t>
      </w: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2D24B3">
        <w:rPr>
          <w:rFonts w:ascii="Times New Roman" w:eastAsia="Times New Roman" w:hAnsi="Times New Roman" w:cs="Times New Roman"/>
          <w:bCs/>
          <w:lang w:eastAsia="ru-RU"/>
        </w:rPr>
        <w:t xml:space="preserve">льклора как Пословицы, поговорки, приговорки, молчанки, а </w:t>
      </w:r>
      <w:proofErr w:type="gramStart"/>
      <w:r w:rsidRPr="002D24B3">
        <w:rPr>
          <w:rFonts w:ascii="Times New Roman" w:eastAsia="Times New Roman" w:hAnsi="Times New Roman" w:cs="Times New Roman"/>
          <w:bCs/>
          <w:lang w:eastAsia="ru-RU"/>
        </w:rPr>
        <w:t>так же</w:t>
      </w:r>
      <w:proofErr w:type="gramEnd"/>
      <w:r w:rsidRPr="002D24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D24B3">
        <w:rPr>
          <w:rFonts w:ascii="Times New Roman" w:eastAsia="Times New Roman" w:hAnsi="Times New Roman" w:cs="Times New Roman"/>
          <w:bCs/>
          <w:lang w:eastAsia="ru-RU"/>
        </w:rPr>
        <w:t>голосянки</w:t>
      </w:r>
      <w:proofErr w:type="spellEnd"/>
      <w:r w:rsidRPr="002D24B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D5478B" w:rsidRDefault="00D5478B" w:rsidP="00D5478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478B" w:rsidRPr="002D24B3" w:rsidRDefault="00D5478B" w:rsidP="00D5478B">
      <w:pPr>
        <w:rPr>
          <w:rFonts w:ascii="Times New Roman" w:eastAsia="Times New Roman" w:hAnsi="Times New Roman" w:cs="Times New Roman"/>
          <w:bCs/>
          <w:lang w:eastAsia="ru-RU"/>
        </w:rPr>
      </w:pPr>
      <w:r w:rsidRPr="002D24B3">
        <w:rPr>
          <w:rFonts w:ascii="Times New Roman" w:eastAsia="Times New Roman" w:hAnsi="Times New Roman" w:cs="Times New Roman"/>
          <w:b/>
          <w:bCs/>
          <w:lang w:eastAsia="ru-RU"/>
        </w:rPr>
        <w:t>Приговорки-</w:t>
      </w:r>
      <w:r w:rsidRPr="002D24B3">
        <w:rPr>
          <w:rFonts w:ascii="Times New Roman" w:eastAsia="Times New Roman" w:hAnsi="Times New Roman" w:cs="Times New Roman"/>
          <w:bCs/>
          <w:lang w:eastAsia="ru-RU"/>
        </w:rPr>
        <w:t>интимное общение с природой один на один. Приговорки обращены к домашнему быту, к повседневным занятиям. Фактически все живое, что окружает ребенка, не обойдено вниманием.</w:t>
      </w:r>
    </w:p>
    <w:p w:rsidR="00D5478B" w:rsidRPr="002D24B3" w:rsidRDefault="00D5478B" w:rsidP="00D5478B">
      <w:pPr>
        <w:rPr>
          <w:rFonts w:ascii="Times New Roman" w:eastAsia="Times New Roman" w:hAnsi="Times New Roman" w:cs="Times New Roman"/>
          <w:bCs/>
          <w:lang w:eastAsia="ru-RU"/>
        </w:rPr>
      </w:pPr>
      <w:r w:rsidRPr="002D24B3">
        <w:rPr>
          <w:rFonts w:ascii="Times New Roman" w:eastAsia="Times New Roman" w:hAnsi="Times New Roman" w:cs="Times New Roman"/>
          <w:bCs/>
          <w:lang w:eastAsia="ru-RU"/>
        </w:rPr>
        <w:t xml:space="preserve">Приговорка построена по принципу просьбы-пожелания, самим словесным строем и оформлением настраивает ребенка уважительно относиться к каждому растению в </w:t>
      </w:r>
      <w:proofErr w:type="spellStart"/>
      <w:r w:rsidRPr="002D24B3">
        <w:rPr>
          <w:rFonts w:ascii="Times New Roman" w:eastAsia="Times New Roman" w:hAnsi="Times New Roman" w:cs="Times New Roman"/>
          <w:bCs/>
          <w:lang w:eastAsia="ru-RU"/>
        </w:rPr>
        <w:t>лему</w:t>
      </w:r>
      <w:proofErr w:type="spellEnd"/>
      <w:r w:rsidRPr="002D24B3">
        <w:rPr>
          <w:rFonts w:ascii="Times New Roman" w:eastAsia="Times New Roman" w:hAnsi="Times New Roman" w:cs="Times New Roman"/>
          <w:bCs/>
          <w:lang w:eastAsia="ru-RU"/>
        </w:rPr>
        <w:t>, после, огороде.</w:t>
      </w:r>
    </w:p>
    <w:p w:rsidR="00D5478B" w:rsidRPr="002D24B3" w:rsidRDefault="00D5478B" w:rsidP="00D5478B">
      <w:pPr>
        <w:rPr>
          <w:rFonts w:ascii="Times New Roman" w:eastAsia="Times New Roman" w:hAnsi="Times New Roman" w:cs="Times New Roman"/>
          <w:bCs/>
          <w:lang w:eastAsia="ru-RU"/>
        </w:rPr>
      </w:pPr>
      <w:r w:rsidRPr="002D24B3">
        <w:rPr>
          <w:rFonts w:ascii="Times New Roman" w:eastAsia="Times New Roman" w:hAnsi="Times New Roman" w:cs="Times New Roman"/>
          <w:bCs/>
          <w:lang w:eastAsia="ru-RU"/>
        </w:rPr>
        <w:t>Для каждого растения свое определение, свое ласковое слово, свое изображение ожидаемого урожая. В этом – целительная профилактика неразумных, истребительских действий детей в природе.</w:t>
      </w:r>
    </w:p>
    <w:p w:rsidR="00D5478B" w:rsidRPr="002D24B3" w:rsidRDefault="00D5478B" w:rsidP="00D5478B">
      <w:pPr>
        <w:rPr>
          <w:rFonts w:ascii="Times New Roman" w:eastAsia="Times New Roman" w:hAnsi="Times New Roman" w:cs="Times New Roman"/>
          <w:bCs/>
          <w:lang w:eastAsia="ru-RU"/>
        </w:rPr>
      </w:pPr>
      <w:r w:rsidRPr="002D24B3">
        <w:rPr>
          <w:rFonts w:ascii="Times New Roman" w:eastAsia="Times New Roman" w:hAnsi="Times New Roman" w:cs="Times New Roman"/>
          <w:bCs/>
          <w:lang w:eastAsia="ru-RU"/>
        </w:rPr>
        <w:t xml:space="preserve">Приговорки </w:t>
      </w:r>
      <w:proofErr w:type="gramStart"/>
      <w:r w:rsidRPr="002D24B3">
        <w:rPr>
          <w:rFonts w:ascii="Times New Roman" w:eastAsia="Times New Roman" w:hAnsi="Times New Roman" w:cs="Times New Roman"/>
          <w:bCs/>
          <w:lang w:eastAsia="ru-RU"/>
        </w:rPr>
        <w:t>в игре это</w:t>
      </w:r>
      <w:proofErr w:type="gramEnd"/>
      <w:r w:rsidRPr="002D24B3">
        <w:rPr>
          <w:rFonts w:ascii="Times New Roman" w:eastAsia="Times New Roman" w:hAnsi="Times New Roman" w:cs="Times New Roman"/>
          <w:bCs/>
          <w:lang w:eastAsia="ru-RU"/>
        </w:rPr>
        <w:t xml:space="preserve"> своеобразные просьбы к природе в соучастии, доброй помощи. Они обращены к ветру, воде, ручью. В них закреплены необходимые для всех играющих правила игры, зачастую предупреждающие нес</w:t>
      </w:r>
      <w:r>
        <w:rPr>
          <w:rFonts w:ascii="Times New Roman" w:eastAsia="Times New Roman" w:hAnsi="Times New Roman" w:cs="Times New Roman"/>
          <w:bCs/>
          <w:lang w:eastAsia="ru-RU"/>
        </w:rPr>
        <w:t>ч</w:t>
      </w:r>
      <w:r w:rsidRPr="002D24B3">
        <w:rPr>
          <w:rFonts w:ascii="Times New Roman" w:eastAsia="Times New Roman" w:hAnsi="Times New Roman" w:cs="Times New Roman"/>
          <w:bCs/>
          <w:lang w:eastAsia="ru-RU"/>
        </w:rPr>
        <w:t>астный случай.</w:t>
      </w:r>
    </w:p>
    <w:p w:rsidR="00D5478B" w:rsidRPr="002D24B3" w:rsidRDefault="00D5478B" w:rsidP="00D5478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D5478B" w:rsidRPr="00854574" w:rsidRDefault="00D5478B" w:rsidP="00D5478B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2D24B3">
        <w:rPr>
          <w:rFonts w:ascii="Times New Roman" w:eastAsia="Times New Roman" w:hAnsi="Times New Roman" w:cs="Times New Roman"/>
          <w:b/>
          <w:bCs/>
          <w:lang w:eastAsia="ru-RU"/>
        </w:rPr>
        <w:t>Приговорки при играх и купанье: </w:t>
      </w:r>
      <w:r w:rsidRPr="00B802BE">
        <w:rPr>
          <w:b/>
          <w:bCs/>
        </w:rPr>
        <w:br/>
      </w:r>
      <w:r w:rsidRPr="002D24B3">
        <w:t>Солнышко, солнышко,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 xml:space="preserve">Полети на </w:t>
      </w:r>
      <w:proofErr w:type="spellStart"/>
      <w:r w:rsidRPr="002D24B3">
        <w:t>облышко</w:t>
      </w:r>
      <w:proofErr w:type="spellEnd"/>
      <w:r w:rsidRPr="002D24B3">
        <w:t>!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Там твои детки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Кушают конфетки,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Хлебом заедают,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Медом запивают,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Всем раздают,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А тебе не дают!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—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Бабочка-коробочка,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Улетай под облачко!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Твои детки на лугу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Гнут черемуху в дугу,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Тебя ожидают,</w:t>
      </w:r>
      <w:r>
        <w:t xml:space="preserve"> </w:t>
      </w:r>
      <w:r w:rsidRPr="002D24B3">
        <w:t xml:space="preserve">Зайчиков </w:t>
      </w:r>
      <w:proofErr w:type="gramStart"/>
      <w:r w:rsidRPr="002D24B3">
        <w:t>гоняют!—</w:t>
      </w:r>
      <w:proofErr w:type="gramEnd"/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Свет-светлячок,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Посвети в кулачок!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Посвети немножко,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Дам тебе горошка,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Кувшин творога</w:t>
      </w:r>
    </w:p>
    <w:p w:rsidR="00D5478B" w:rsidRPr="002D24B3" w:rsidRDefault="00D5478B" w:rsidP="00D5478B">
      <w:pPr>
        <w:pStyle w:val="paragraph"/>
        <w:spacing w:before="0" w:beforeAutospacing="0" w:after="0" w:afterAutospacing="0"/>
      </w:pPr>
      <w:r w:rsidRPr="002D24B3">
        <w:t>И кусок пирога!</w:t>
      </w:r>
    </w:p>
    <w:p w:rsidR="00D5478B" w:rsidRDefault="00D5478B" w:rsidP="00D5478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478B" w:rsidRPr="002D24B3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24B3">
        <w:rPr>
          <w:rFonts w:ascii="Times New Roman" w:eastAsia="Times New Roman" w:hAnsi="Times New Roman" w:cs="Times New Roman"/>
          <w:b/>
          <w:bCs/>
          <w:lang w:eastAsia="ru-RU"/>
        </w:rPr>
        <w:t>Погово́рка</w:t>
      </w:r>
      <w:proofErr w:type="spellEnd"/>
      <w:r w:rsidRPr="002D24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— </w:t>
      </w:r>
    </w:p>
    <w:p w:rsidR="00D5478B" w:rsidRPr="00152842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1528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Поговорки </w:t>
      </w:r>
      <w:proofErr w:type="gramStart"/>
      <w:r w:rsidRPr="001528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это</w:t>
      </w:r>
      <w:proofErr w:type="gramEnd"/>
      <w:r w:rsidRPr="001528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мост, переход от фразеологизмов к пословицам Поговорками называются языковые афоризмы, отличающиеся особой краткостью и имеющие, как правило, только буквальный план.</w:t>
      </w:r>
      <w:r w:rsidRPr="002D24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Часто имеет юмористический характер.</w:t>
      </w:r>
    </w:p>
    <w:tbl>
      <w:tblPr>
        <w:tblW w:w="97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5339"/>
      </w:tblGrid>
      <w:tr w:rsidR="00D5478B" w:rsidRPr="00152842" w:rsidTr="00516B1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152842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8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Яблоко от яблони недалеко падает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152842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842">
              <w:rPr>
                <w:rFonts w:ascii="Times New Roman" w:eastAsia="Times New Roman" w:hAnsi="Times New Roman" w:cs="Times New Roman"/>
                <w:lang w:eastAsia="ru-RU"/>
              </w:rPr>
              <w:t>Пришла беда – отворяй ворота</w:t>
            </w:r>
          </w:p>
        </w:tc>
      </w:tr>
      <w:tr w:rsidR="00D5478B" w:rsidRPr="00152842" w:rsidTr="00516B1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152842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842">
              <w:rPr>
                <w:rFonts w:ascii="Times New Roman" w:eastAsia="Times New Roman" w:hAnsi="Times New Roman" w:cs="Times New Roman"/>
                <w:lang w:eastAsia="ru-RU"/>
              </w:rPr>
              <w:t>Что в лоб, что по лбу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152842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842">
              <w:rPr>
                <w:rFonts w:ascii="Times New Roman" w:eastAsia="Times New Roman" w:hAnsi="Times New Roman" w:cs="Times New Roman"/>
                <w:lang w:eastAsia="ru-RU"/>
              </w:rPr>
              <w:t>Как корова языком слизнула</w:t>
            </w:r>
          </w:p>
        </w:tc>
      </w:tr>
      <w:tr w:rsidR="00D5478B" w:rsidRPr="00152842" w:rsidTr="00516B1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152842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842">
              <w:rPr>
                <w:rFonts w:ascii="Times New Roman" w:eastAsia="Times New Roman" w:hAnsi="Times New Roman" w:cs="Times New Roman"/>
                <w:lang w:eastAsia="ru-RU"/>
              </w:rPr>
              <w:t>Чем богаты, тем и рады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152842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842">
              <w:rPr>
                <w:rFonts w:ascii="Times New Roman" w:eastAsia="Times New Roman" w:hAnsi="Times New Roman" w:cs="Times New Roman"/>
                <w:lang w:eastAsia="ru-RU"/>
              </w:rPr>
              <w:t>Не рой яму другому – сам в нее попадешь</w:t>
            </w:r>
          </w:p>
        </w:tc>
      </w:tr>
      <w:tr w:rsidR="00D5478B" w:rsidRPr="00152842" w:rsidTr="00516B1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152842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842">
              <w:rPr>
                <w:rFonts w:ascii="Times New Roman" w:eastAsia="Times New Roman" w:hAnsi="Times New Roman" w:cs="Times New Roman"/>
                <w:lang w:eastAsia="ru-RU"/>
              </w:rPr>
              <w:t>Не лыком шит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2D24B3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842">
              <w:rPr>
                <w:rFonts w:ascii="Times New Roman" w:eastAsia="Times New Roman" w:hAnsi="Times New Roman" w:cs="Times New Roman"/>
                <w:lang w:eastAsia="ru-RU"/>
              </w:rPr>
              <w:t>Волос долог, да ум короток</w:t>
            </w:r>
          </w:p>
          <w:p w:rsidR="00D5478B" w:rsidRPr="00152842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78B" w:rsidRPr="007D253B" w:rsidTr="00516B1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7D253B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B">
              <w:rPr>
                <w:rFonts w:ascii="Times New Roman" w:eastAsia="Times New Roman" w:hAnsi="Times New Roman" w:cs="Times New Roman"/>
                <w:lang w:eastAsia="ru-RU"/>
              </w:rPr>
              <w:t>У страха глаза велики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7D253B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B">
              <w:rPr>
                <w:rFonts w:ascii="Times New Roman" w:eastAsia="Times New Roman" w:hAnsi="Times New Roman" w:cs="Times New Roman"/>
                <w:lang w:eastAsia="ru-RU"/>
              </w:rPr>
              <w:t>Хвост вытащишь – голова увязнет</w:t>
            </w:r>
          </w:p>
        </w:tc>
      </w:tr>
      <w:tr w:rsidR="00D5478B" w:rsidRPr="007D253B" w:rsidTr="00516B1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7D253B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B">
              <w:rPr>
                <w:rFonts w:ascii="Times New Roman" w:eastAsia="Times New Roman" w:hAnsi="Times New Roman" w:cs="Times New Roman"/>
                <w:lang w:eastAsia="ru-RU"/>
              </w:rPr>
              <w:t>Тише едешь — дальше будешь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7D253B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B">
              <w:rPr>
                <w:rFonts w:ascii="Times New Roman" w:eastAsia="Times New Roman" w:hAnsi="Times New Roman" w:cs="Times New Roman"/>
                <w:lang w:eastAsia="ru-RU"/>
              </w:rPr>
              <w:t>Голь на выдумку хитра</w:t>
            </w:r>
          </w:p>
        </w:tc>
      </w:tr>
      <w:tr w:rsidR="00D5478B" w:rsidRPr="007D253B" w:rsidTr="00516B1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7D253B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B">
              <w:rPr>
                <w:rFonts w:ascii="Times New Roman" w:eastAsia="Times New Roman" w:hAnsi="Times New Roman" w:cs="Times New Roman"/>
                <w:lang w:eastAsia="ru-RU"/>
              </w:rPr>
              <w:t>Хорошо там, где нас нет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478B" w:rsidRPr="007D253B" w:rsidRDefault="00D5478B" w:rsidP="0051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53B">
              <w:rPr>
                <w:rFonts w:ascii="Times New Roman" w:eastAsia="Times New Roman" w:hAnsi="Times New Roman" w:cs="Times New Roman"/>
                <w:lang w:eastAsia="ru-RU"/>
              </w:rPr>
              <w:t>Гусь свинье не товарищ</w:t>
            </w:r>
          </w:p>
        </w:tc>
      </w:tr>
    </w:tbl>
    <w:p w:rsidR="00D5478B" w:rsidRPr="002D24B3" w:rsidRDefault="00D5478B" w:rsidP="00D5478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478B" w:rsidRPr="002D24B3" w:rsidRDefault="00D5478B" w:rsidP="00D5478B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094BD5">
        <w:rPr>
          <w:rFonts w:ascii="Times New Roman" w:eastAsia="Times New Roman" w:hAnsi="Times New Roman" w:cs="Times New Roman"/>
          <w:b/>
          <w:bCs/>
          <w:lang w:eastAsia="ru-RU"/>
        </w:rPr>
        <w:t>Посло́вица</w:t>
      </w:r>
      <w:proofErr w:type="spellEnd"/>
      <w:r w:rsidRPr="00094BD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— малая форма народного поэтического творчества, облачённая в краткое, ритмизованное изречение, несущее обобщённую мысль, вывод, иносказание с</w:t>
      </w:r>
      <w:r w:rsidRPr="002D24B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94BD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дидактическим уклоном.</w:t>
      </w:r>
    </w:p>
    <w:p w:rsidR="00D5478B" w:rsidRPr="008F755F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2D24B3">
        <w:rPr>
          <w:rFonts w:ascii="Times New Roman" w:eastAsia="Times New Roman" w:hAnsi="Times New Roman" w:cs="Times New Roman"/>
          <w:shd w:val="clear" w:color="auto" w:fill="F9FAFA"/>
          <w:lang w:eastAsia="ru-RU"/>
        </w:rPr>
        <w:t> </w:t>
      </w:r>
      <w:r w:rsidRPr="008F755F">
        <w:rPr>
          <w:rFonts w:ascii="Times New Roman" w:eastAsia="Times New Roman" w:hAnsi="Times New Roman" w:cs="Times New Roman"/>
          <w:shd w:val="clear" w:color="auto" w:fill="F9FAFA"/>
          <w:lang w:eastAsia="ru-RU"/>
        </w:rPr>
        <w:t xml:space="preserve">Пословицы учат -   </w:t>
      </w:r>
      <w:proofErr w:type="gramStart"/>
      <w:r w:rsidRPr="008F755F">
        <w:rPr>
          <w:rFonts w:ascii="Times New Roman" w:eastAsia="Times New Roman" w:hAnsi="Times New Roman" w:cs="Times New Roman"/>
          <w:shd w:val="clear" w:color="auto" w:fill="F9FAFA"/>
          <w:lang w:eastAsia="ru-RU"/>
        </w:rPr>
        <w:t>В  них</w:t>
      </w:r>
      <w:proofErr w:type="gramEnd"/>
      <w:r w:rsidRPr="008F755F">
        <w:rPr>
          <w:rFonts w:ascii="Times New Roman" w:eastAsia="Times New Roman" w:hAnsi="Times New Roman" w:cs="Times New Roman"/>
          <w:shd w:val="clear" w:color="auto" w:fill="F9FAFA"/>
          <w:lang w:eastAsia="ru-RU"/>
        </w:rPr>
        <w:t xml:space="preserve"> осуждается лень, хвастовство,</w:t>
      </w:r>
      <w:r w:rsidRPr="002D24B3">
        <w:rPr>
          <w:rFonts w:ascii="Times New Roman" w:eastAsia="Times New Roman" w:hAnsi="Times New Roman" w:cs="Times New Roman"/>
          <w:shd w:val="clear" w:color="auto" w:fill="F9FAFA"/>
          <w:lang w:eastAsia="ru-RU"/>
        </w:rPr>
        <w:t xml:space="preserve"> </w:t>
      </w:r>
      <w:r w:rsidRPr="008F755F">
        <w:rPr>
          <w:rFonts w:ascii="Times New Roman" w:eastAsia="Times New Roman" w:hAnsi="Times New Roman" w:cs="Times New Roman"/>
          <w:shd w:val="clear" w:color="auto" w:fill="F9FAFA"/>
          <w:lang w:eastAsia="ru-RU"/>
        </w:rPr>
        <w:t>нерадивость.  </w:t>
      </w:r>
      <w:proofErr w:type="gramStart"/>
      <w:r w:rsidRPr="008F755F">
        <w:rPr>
          <w:rFonts w:ascii="Times New Roman" w:eastAsia="Times New Roman" w:hAnsi="Times New Roman" w:cs="Times New Roman"/>
          <w:shd w:val="clear" w:color="auto" w:fill="F9FAFA"/>
          <w:lang w:eastAsia="ru-RU"/>
        </w:rPr>
        <w:t>Восхваляются  скромность</w:t>
      </w:r>
      <w:proofErr w:type="gramEnd"/>
      <w:r w:rsidRPr="008F755F">
        <w:rPr>
          <w:rFonts w:ascii="Times New Roman" w:eastAsia="Times New Roman" w:hAnsi="Times New Roman" w:cs="Times New Roman"/>
          <w:shd w:val="clear" w:color="auto" w:fill="F9FAFA"/>
          <w:lang w:eastAsia="ru-RU"/>
        </w:rPr>
        <w:t>, ум, трудолюбие.</w:t>
      </w:r>
      <w:r w:rsidRPr="002D24B3">
        <w:rPr>
          <w:rFonts w:ascii="Times New Roman" w:eastAsia="Times New Roman" w:hAnsi="Times New Roman" w:cs="Times New Roman"/>
          <w:shd w:val="clear" w:color="auto" w:fill="F9FAFA"/>
          <w:lang w:eastAsia="ru-RU"/>
        </w:rPr>
        <w:t> </w:t>
      </w:r>
    </w:p>
    <w:p w:rsidR="00D5478B" w:rsidRPr="003A3550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3A3550">
        <w:rPr>
          <w:rFonts w:ascii="Times New Roman" w:eastAsia="Times New Roman" w:hAnsi="Times New Roman" w:cs="Times New Roman"/>
          <w:lang w:eastAsia="ru-RU"/>
        </w:rPr>
        <w:t>Понимание пословиц и поговорок детьми зависит от степени их иносказательности</w:t>
      </w:r>
      <w:r w:rsidRPr="002D24B3">
        <w:rPr>
          <w:rFonts w:ascii="Times New Roman" w:eastAsia="Times New Roman" w:hAnsi="Times New Roman" w:cs="Times New Roman"/>
          <w:lang w:eastAsia="ru-RU"/>
        </w:rPr>
        <w:t xml:space="preserve">. Поэтому изучение </w:t>
      </w:r>
      <w:proofErr w:type="spellStart"/>
      <w:r w:rsidRPr="002D24B3">
        <w:rPr>
          <w:rFonts w:ascii="Times New Roman" w:eastAsia="Times New Roman" w:hAnsi="Times New Roman" w:cs="Times New Roman"/>
          <w:lang w:eastAsia="ru-RU"/>
        </w:rPr>
        <w:t>необходино</w:t>
      </w:r>
      <w:proofErr w:type="spellEnd"/>
      <w:r w:rsidRPr="002D24B3">
        <w:rPr>
          <w:rFonts w:ascii="Times New Roman" w:eastAsia="Times New Roman" w:hAnsi="Times New Roman" w:cs="Times New Roman"/>
          <w:lang w:eastAsia="ru-RU"/>
        </w:rPr>
        <w:t xml:space="preserve"> начать тех, </w:t>
      </w:r>
      <w:r w:rsidRPr="003A3550">
        <w:rPr>
          <w:rFonts w:ascii="Times New Roman" w:eastAsia="Times New Roman" w:hAnsi="Times New Roman" w:cs="Times New Roman"/>
          <w:lang w:eastAsia="ru-RU"/>
        </w:rPr>
        <w:t>которые не имеют переносного смысла, например, "Говорить легко - делать трудно", "Играй, играй да дело знай" - такие пословицы, употребленные вовремя и к месту, понятны детям без специального разъяснения; другие имеют и прямой и переносный смысл: "Без труда не вынешь рыбку из пруда". Действительно, чтобы выудить рыбку, нужен труд, но так говорят и во всех других случаях, когда следует приложить усилия, чтобы получить результат. Третьи имеют только иносказательный, переносный смысл, например, "Назвался груздем - полезай в кузов", т.е. взялся за дело - доведи до конца, не оставляй незаконченным, принял решение - действуй.</w:t>
      </w:r>
    </w:p>
    <w:p w:rsidR="00D5478B" w:rsidRPr="00094BD5" w:rsidRDefault="00D5478B" w:rsidP="00D5478B">
      <w:pPr>
        <w:rPr>
          <w:rFonts w:ascii="Times New Roman" w:eastAsia="Times New Roman" w:hAnsi="Times New Roman" w:cs="Times New Roman"/>
          <w:lang w:eastAsia="ru-RU"/>
        </w:rPr>
      </w:pPr>
    </w:p>
    <w:p w:rsidR="00D5478B" w:rsidRPr="00094BD5" w:rsidRDefault="00D5478B" w:rsidP="00D5478B">
      <w:pPr>
        <w:numPr>
          <w:ilvl w:val="0"/>
          <w:numId w:val="1"/>
        </w:numPr>
        <w:ind w:left="384"/>
        <w:rPr>
          <w:rFonts w:ascii="Times New Roman" w:eastAsia="Times New Roman" w:hAnsi="Times New Roman" w:cs="Times New Roman"/>
          <w:lang w:eastAsia="ru-RU"/>
        </w:rPr>
      </w:pPr>
      <w:r w:rsidRPr="00094BD5">
        <w:rPr>
          <w:rFonts w:ascii="Times New Roman" w:eastAsia="Times New Roman" w:hAnsi="Times New Roman" w:cs="Times New Roman"/>
          <w:lang w:eastAsia="ru-RU"/>
        </w:rPr>
        <w:t>«Без труда не вытащишь и рыбку из пруда»</w:t>
      </w:r>
    </w:p>
    <w:p w:rsidR="00D5478B" w:rsidRPr="002D24B3" w:rsidRDefault="00D5478B" w:rsidP="00D5478B">
      <w:pPr>
        <w:numPr>
          <w:ilvl w:val="0"/>
          <w:numId w:val="1"/>
        </w:numPr>
        <w:ind w:left="384"/>
        <w:rPr>
          <w:rFonts w:ascii="Times New Roman" w:eastAsia="Times New Roman" w:hAnsi="Times New Roman" w:cs="Times New Roman"/>
          <w:lang w:eastAsia="ru-RU"/>
        </w:rPr>
      </w:pPr>
      <w:r w:rsidRPr="002D24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4BD5">
        <w:rPr>
          <w:rFonts w:ascii="Times New Roman" w:eastAsia="Times New Roman" w:hAnsi="Times New Roman" w:cs="Times New Roman"/>
          <w:lang w:eastAsia="ru-RU"/>
        </w:rPr>
        <w:t>«Волков бояться — в лес не ходить»</w:t>
      </w:r>
    </w:p>
    <w:p w:rsidR="00D5478B" w:rsidRPr="002D24B3" w:rsidRDefault="00D5478B" w:rsidP="00D5478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2D24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Старый друг лучше новых двух.</w:t>
      </w:r>
    </w:p>
    <w:p w:rsidR="00D5478B" w:rsidRPr="002D24B3" w:rsidRDefault="00D5478B" w:rsidP="00D5478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2D24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Речь без пословицы, что суп без соли.</w:t>
      </w:r>
    </w:p>
    <w:p w:rsidR="00D5478B" w:rsidRPr="002D24B3" w:rsidRDefault="00D5478B" w:rsidP="00D5478B">
      <w:pPr>
        <w:pStyle w:val="a3"/>
        <w:spacing w:before="0" w:beforeAutospacing="0" w:after="0" w:afterAutospacing="0"/>
      </w:pPr>
    </w:p>
    <w:p w:rsidR="00D5478B" w:rsidRPr="00094BD5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4BD5">
        <w:rPr>
          <w:rFonts w:ascii="Times New Roman" w:eastAsia="Times New Roman" w:hAnsi="Times New Roman" w:cs="Times New Roman"/>
          <w:b/>
          <w:bCs/>
          <w:lang w:eastAsia="ru-RU"/>
        </w:rPr>
        <w:t>Молча́нка</w:t>
      </w:r>
      <w:proofErr w:type="spellEnd"/>
      <w:r w:rsidRPr="00094BD5">
        <w:rPr>
          <w:rFonts w:ascii="Times New Roman" w:eastAsia="Times New Roman" w:hAnsi="Times New Roman" w:cs="Times New Roman"/>
          <w:lang w:eastAsia="ru-RU"/>
        </w:rPr>
        <w:t> — неподвижная</w:t>
      </w:r>
      <w:r w:rsidRPr="002D24B3">
        <w:rPr>
          <w:rFonts w:ascii="Times New Roman" w:eastAsia="Times New Roman" w:hAnsi="Times New Roman" w:cs="Times New Roman"/>
          <w:lang w:eastAsia="ru-RU"/>
        </w:rPr>
        <w:t> </w:t>
      </w:r>
      <w:hyperlink r:id="rId5" w:tooltip="Детские игры" w:history="1">
        <w:r w:rsidRPr="002D24B3">
          <w:rPr>
            <w:rFonts w:ascii="Times New Roman" w:eastAsia="Times New Roman" w:hAnsi="Times New Roman" w:cs="Times New Roman"/>
            <w:lang w:eastAsia="ru-RU"/>
          </w:rPr>
          <w:t>детская игра</w:t>
        </w:r>
      </w:hyperlink>
      <w:r w:rsidRPr="00094BD5">
        <w:rPr>
          <w:rFonts w:ascii="Times New Roman" w:eastAsia="Times New Roman" w:hAnsi="Times New Roman" w:cs="Times New Roman"/>
          <w:lang w:eastAsia="ru-RU"/>
        </w:rPr>
        <w:t>, в которой проигрывает тот, кто первый заговорит ; жанр</w:t>
      </w:r>
      <w:r w:rsidRPr="002D24B3">
        <w:rPr>
          <w:rFonts w:ascii="Times New Roman" w:eastAsia="Times New Roman" w:hAnsi="Times New Roman" w:cs="Times New Roman"/>
          <w:lang w:eastAsia="ru-RU"/>
        </w:rPr>
        <w:t> </w:t>
      </w:r>
      <w:hyperlink r:id="rId6" w:tooltip="Детский фольклор" w:history="1">
        <w:r w:rsidRPr="002D24B3">
          <w:rPr>
            <w:rFonts w:ascii="Times New Roman" w:eastAsia="Times New Roman" w:hAnsi="Times New Roman" w:cs="Times New Roman"/>
            <w:lang w:eastAsia="ru-RU"/>
          </w:rPr>
          <w:t>детского</w:t>
        </w:r>
      </w:hyperlink>
      <w:r w:rsidRPr="002D24B3">
        <w:rPr>
          <w:rFonts w:ascii="Times New Roman" w:eastAsia="Times New Roman" w:hAnsi="Times New Roman" w:cs="Times New Roman"/>
          <w:lang w:eastAsia="ru-RU"/>
        </w:rPr>
        <w:t> </w:t>
      </w:r>
      <w:hyperlink r:id="rId7" w:tooltip="Потешный фольклор (страница отсутствует)" w:history="1">
        <w:r w:rsidRPr="002D24B3">
          <w:rPr>
            <w:rFonts w:ascii="Times New Roman" w:eastAsia="Times New Roman" w:hAnsi="Times New Roman" w:cs="Times New Roman"/>
            <w:lang w:eastAsia="ru-RU"/>
          </w:rPr>
          <w:t>потешного</w:t>
        </w:r>
      </w:hyperlink>
      <w:r w:rsidRPr="002D24B3">
        <w:rPr>
          <w:rFonts w:ascii="Times New Roman" w:eastAsia="Times New Roman" w:hAnsi="Times New Roman" w:cs="Times New Roman"/>
          <w:lang w:eastAsia="ru-RU"/>
        </w:rPr>
        <w:t> </w:t>
      </w:r>
      <w:hyperlink r:id="rId8" w:tooltip="Фольклор" w:history="1">
        <w:r w:rsidRPr="002D24B3">
          <w:rPr>
            <w:rFonts w:ascii="Times New Roman" w:eastAsia="Times New Roman" w:hAnsi="Times New Roman" w:cs="Times New Roman"/>
            <w:lang w:eastAsia="ru-RU"/>
          </w:rPr>
          <w:t>фольклора</w:t>
        </w:r>
      </w:hyperlink>
      <w:r w:rsidRPr="00094BD5">
        <w:rPr>
          <w:rFonts w:ascii="Times New Roman" w:eastAsia="Times New Roman" w:hAnsi="Times New Roman" w:cs="Times New Roman"/>
          <w:lang w:eastAsia="ru-RU"/>
        </w:rPr>
        <w:t>. Число участников не ограничено.</w:t>
      </w:r>
      <w:r w:rsidRPr="002D24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478B" w:rsidRPr="00094BD5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94BD5">
        <w:rPr>
          <w:rFonts w:ascii="Times New Roman" w:eastAsia="Times New Roman" w:hAnsi="Times New Roman" w:cs="Times New Roman"/>
          <w:lang w:eastAsia="ru-RU"/>
        </w:rPr>
        <w:t>Как заметила М. С. Старченко, «Весь интерес этой игры выражен словом и в слове, действие практически отсутствует». Испытанию</w:t>
      </w:r>
      <w:r w:rsidRPr="002D24B3">
        <w:rPr>
          <w:rFonts w:ascii="Times New Roman" w:eastAsia="Times New Roman" w:hAnsi="Times New Roman" w:cs="Times New Roman"/>
          <w:lang w:eastAsia="ru-RU"/>
        </w:rPr>
        <w:t> </w:t>
      </w:r>
      <w:hyperlink r:id="rId9" w:tooltip="Тишина" w:history="1">
        <w:r w:rsidRPr="002D24B3">
          <w:rPr>
            <w:rFonts w:ascii="Times New Roman" w:eastAsia="Times New Roman" w:hAnsi="Times New Roman" w:cs="Times New Roman"/>
            <w:lang w:eastAsia="ru-RU"/>
          </w:rPr>
          <w:t>молчанием</w:t>
        </w:r>
      </w:hyperlink>
      <w:r w:rsidRPr="002D24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4BD5">
        <w:rPr>
          <w:rFonts w:ascii="Times New Roman" w:eastAsia="Times New Roman" w:hAnsi="Times New Roman" w:cs="Times New Roman"/>
          <w:lang w:eastAsia="ru-RU"/>
        </w:rPr>
        <w:t>предшествует призывающий к нему текст, содержащий «яркие, образные картины», как правило юмористического содержания.</w:t>
      </w: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В игре выделяется три этапа: произнесение текста, молчание с попытками ведущего или игроков с помощью жестов и мимики рассмешить участников (лучше всего срабатывает</w:t>
      </w:r>
      <w:r w:rsidRPr="002D24B3">
        <w:rPr>
          <w:rFonts w:ascii="Times New Roman" w:eastAsia="Times New Roman" w:hAnsi="Times New Roman" w:cs="Times New Roman"/>
          <w:lang w:eastAsia="ru-RU"/>
        </w:rPr>
        <w:t> </w:t>
      </w:r>
      <w:hyperlink r:id="rId10" w:tooltip="Показывание языка (страница отсутствует)" w:history="1">
        <w:r w:rsidRPr="002D24B3">
          <w:rPr>
            <w:rFonts w:ascii="Times New Roman" w:eastAsia="Times New Roman" w:hAnsi="Times New Roman" w:cs="Times New Roman"/>
            <w:lang w:eastAsia="ru-RU"/>
          </w:rPr>
          <w:t>показывание языка</w:t>
        </w:r>
      </w:hyperlink>
      <w:r w:rsidRPr="00067ACD">
        <w:rPr>
          <w:rFonts w:ascii="Times New Roman" w:eastAsia="Times New Roman" w:hAnsi="Times New Roman" w:cs="Times New Roman"/>
          <w:lang w:eastAsia="ru-RU"/>
        </w:rPr>
        <w:t>) и, наконец, всеобщий смех. Если молчание затягивается, то игра теряет смысл. Тому, кто нарушит молчание, часто оговаривается наказание, например, прокукарекать, залаять, пробежать, рассказать анекдот, изваляться в снегу, получить щелчок в лоб. По наблюдению</w:t>
      </w:r>
      <w:r w:rsidRPr="002D24B3">
        <w:rPr>
          <w:rFonts w:ascii="Times New Roman" w:eastAsia="Times New Roman" w:hAnsi="Times New Roman" w:cs="Times New Roman"/>
          <w:lang w:eastAsia="ru-RU"/>
        </w:rPr>
        <w:t> </w:t>
      </w:r>
      <w:hyperlink r:id="rId11" w:tooltip="Виноградов, Георгий Семёнович" w:history="1">
        <w:r w:rsidRPr="002D24B3">
          <w:rPr>
            <w:rFonts w:ascii="Times New Roman" w:eastAsia="Times New Roman" w:hAnsi="Times New Roman" w:cs="Times New Roman"/>
            <w:lang w:eastAsia="ru-RU"/>
          </w:rPr>
          <w:t>Г. С. Виноградова</w:t>
        </w:r>
      </w:hyperlink>
      <w:r w:rsidRPr="00067ACD">
        <w:rPr>
          <w:rFonts w:ascii="Times New Roman" w:eastAsia="Times New Roman" w:hAnsi="Times New Roman" w:cs="Times New Roman"/>
          <w:lang w:eastAsia="ru-RU"/>
        </w:rPr>
        <w:t>, в этой игре «прелюдия разрастается настолько, что заслоняет собою &lt;…&gt; самую игру, перенося в действие только конец её, развязку».</w:t>
      </w:r>
      <w:hyperlink w:anchor="cite_note-Старченко-1" w:history="1">
        <w:r w:rsidRPr="002D24B3">
          <w:rPr>
            <w:rFonts w:ascii="Times New Roman" w:eastAsia="Times New Roman" w:hAnsi="Times New Roman" w:cs="Times New Roman"/>
            <w:vertAlign w:val="superscript"/>
            <w:lang w:eastAsia="ru-RU"/>
          </w:rPr>
          <w:t>[1]</w:t>
        </w:r>
      </w:hyperlink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 xml:space="preserve">Тексты молчанок относительно стабильны, с некоторыми изменениями переходят из одного детского поколения в другое. Традиционные тексты бытуют среди детей 4-9 лет, у 10-13-летних они зачастую упрощаются до простых повествовательных предложений, например, «Кто скажет слово, тот лысая корова». В современных молчанках заметно влияние литературных текстов, вплоть до заимствования целых отрывков. </w:t>
      </w:r>
    </w:p>
    <w:p w:rsidR="00D5478B" w:rsidRDefault="00D5478B" w:rsidP="00D5478B">
      <w:pPr>
        <w:pStyle w:val="p1"/>
        <w:spacing w:before="0" w:beforeAutospacing="0" w:after="0" w:afterAutospacing="0"/>
        <w:rPr>
          <w:rStyle w:val="a4"/>
        </w:rPr>
      </w:pPr>
    </w:p>
    <w:p w:rsidR="00D5478B" w:rsidRPr="002D24B3" w:rsidRDefault="00D5478B" w:rsidP="00D5478B">
      <w:pPr>
        <w:pStyle w:val="p1"/>
        <w:spacing w:before="0" w:beforeAutospacing="0" w:after="0" w:afterAutospacing="0"/>
      </w:pPr>
      <w:r w:rsidRPr="002D24B3">
        <w:rPr>
          <w:rStyle w:val="a4"/>
        </w:rPr>
        <w:t xml:space="preserve">Примеры молчанок: 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Тише, мыши: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Кот на крыше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Кошку за уши ведет.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Кошка драна,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Хвост облез,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lastRenderedPageBreak/>
        <w:t>Кто промолвит,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Тот и съест.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</w:p>
    <w:p w:rsidR="00D5478B" w:rsidRPr="002D24B3" w:rsidRDefault="00D5478B" w:rsidP="00D5478B">
      <w:pPr>
        <w:pStyle w:val="a3"/>
        <w:spacing w:before="0" w:beforeAutospacing="0" w:after="0" w:afterAutospacing="0"/>
        <w:ind w:firstLine="225"/>
      </w:pPr>
      <w:r w:rsidRPr="002D24B3">
        <w:t>Раз, два, три, четыре, пять</w:t>
      </w:r>
      <w:r w:rsidRPr="002D24B3">
        <w:rPr>
          <w:rStyle w:val="apple-converted-space"/>
        </w:rPr>
        <w:t> </w:t>
      </w:r>
      <w:r w:rsidRPr="002D24B3">
        <w:br/>
        <w:t>С этих пор молчать.</w:t>
      </w:r>
    </w:p>
    <w:p w:rsidR="00D5478B" w:rsidRPr="002D24B3" w:rsidRDefault="00D5478B" w:rsidP="00D5478B">
      <w:pPr>
        <w:pStyle w:val="a3"/>
        <w:spacing w:before="0" w:beforeAutospacing="0" w:after="0" w:afterAutospacing="0"/>
        <w:ind w:firstLine="225"/>
      </w:pPr>
      <w:bookmarkStart w:id="0" w:name="_GoBack"/>
      <w:bookmarkEnd w:id="0"/>
    </w:p>
    <w:p w:rsidR="00D5478B" w:rsidRPr="002D24B3" w:rsidRDefault="00D5478B" w:rsidP="00D5478B">
      <w:pPr>
        <w:pStyle w:val="a3"/>
        <w:spacing w:before="0" w:beforeAutospacing="0" w:after="0" w:afterAutospacing="0"/>
        <w:ind w:firstLine="225"/>
      </w:pPr>
      <w:r w:rsidRPr="002D24B3">
        <w:t>Прилетели журавли</w:t>
      </w:r>
      <w:r w:rsidRPr="002D24B3">
        <w:br/>
        <w:t>И сказали всем: "Замри!"</w:t>
      </w:r>
      <w:r w:rsidRPr="002D24B3">
        <w:br/>
        <w:t>А кто первый отомрёт,</w:t>
      </w:r>
      <w:r w:rsidRPr="002D24B3">
        <w:br/>
        <w:t>Тот получит шишку в лоб!</w:t>
      </w:r>
      <w:r w:rsidRPr="002D24B3">
        <w:br/>
        <w:t>Не смеяться, не болтать,</w:t>
      </w:r>
      <w:r w:rsidRPr="002D24B3">
        <w:br/>
        <w:t>И солдатиком стоять!</w:t>
      </w:r>
    </w:p>
    <w:p w:rsidR="00D5478B" w:rsidRPr="002D24B3" w:rsidRDefault="00D5478B" w:rsidP="00D5478B">
      <w:pPr>
        <w:pStyle w:val="a3"/>
        <w:spacing w:before="0" w:beforeAutospacing="0" w:after="0" w:afterAutospacing="0"/>
        <w:ind w:firstLine="225"/>
      </w:pPr>
    </w:p>
    <w:p w:rsidR="00D5478B" w:rsidRPr="002D24B3" w:rsidRDefault="00D5478B" w:rsidP="00D5478B">
      <w:pPr>
        <w:pStyle w:val="a3"/>
        <w:spacing w:before="0" w:beforeAutospacing="0" w:after="0" w:afterAutospacing="0"/>
        <w:ind w:firstLine="225"/>
      </w:pPr>
      <w:r w:rsidRPr="002D24B3">
        <w:t>Ты рыбак, и я рыбак.</w:t>
      </w:r>
      <w:r w:rsidRPr="002D24B3">
        <w:br/>
      </w:r>
      <w:proofErr w:type="spellStart"/>
      <w:r w:rsidRPr="002D24B3">
        <w:t>Ловись</w:t>
      </w:r>
      <w:proofErr w:type="spellEnd"/>
      <w:r w:rsidRPr="002D24B3">
        <w:t xml:space="preserve">, рыбка! </w:t>
      </w:r>
      <w:proofErr w:type="spellStart"/>
      <w:r w:rsidRPr="002D24B3">
        <w:t>Ловись</w:t>
      </w:r>
      <w:proofErr w:type="spellEnd"/>
      <w:r w:rsidRPr="002D24B3">
        <w:t>, рак!</w:t>
      </w:r>
      <w:r w:rsidRPr="002D24B3">
        <w:br/>
        <w:t>Тихо! Тишина! Молчок!</w:t>
      </w:r>
      <w:r w:rsidRPr="002D24B3">
        <w:br/>
        <w:t>Кто слово скажет - тот червячок!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</w:p>
    <w:p w:rsidR="00D5478B" w:rsidRPr="002D24B3" w:rsidRDefault="00D5478B" w:rsidP="00D5478B">
      <w:pPr>
        <w:pStyle w:val="p1"/>
        <w:spacing w:before="0" w:beforeAutospacing="0" w:after="0" w:afterAutospacing="0"/>
      </w:pPr>
      <w:r w:rsidRPr="002D24B3">
        <w:t>Обычно во время игры ведущий старается задеть участников определениями, добиваясь, чтобы один из них не выдержал и заговорил или рассмеялся. Сигналом к молчанию становятся следующие формулы: «Кто промолвит», «Кто скажет», «С этих пор молчать», «С этих пор говорить бросим» и др.</w:t>
      </w:r>
    </w:p>
    <w:p w:rsidR="00D5478B" w:rsidRPr="002D24B3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С помощью молчанки вырабатывается умение владеть своими эмоциями, сдерживать желания. Уговор сохранять молчание используется для установления тишины и порядка.</w:t>
      </w:r>
    </w:p>
    <w:p w:rsidR="00D5478B" w:rsidRPr="002D24B3" w:rsidRDefault="00D5478B" w:rsidP="00D5478B">
      <w:pPr>
        <w:rPr>
          <w:rFonts w:ascii="Times New Roman" w:eastAsia="Times New Roman" w:hAnsi="Times New Roman" w:cs="Times New Roman"/>
          <w:lang w:eastAsia="ru-RU"/>
        </w:rPr>
      </w:pPr>
    </w:p>
    <w:p w:rsidR="00D5478B" w:rsidRPr="002D24B3" w:rsidRDefault="00D5478B" w:rsidP="00D5478B">
      <w:pPr>
        <w:pStyle w:val="p1"/>
        <w:spacing w:before="0" w:beforeAutospacing="0" w:after="0" w:afterAutospacing="0"/>
      </w:pPr>
      <w:proofErr w:type="spellStart"/>
      <w:r w:rsidRPr="002D24B3">
        <w:rPr>
          <w:rStyle w:val="a5"/>
          <w:i/>
          <w:iCs/>
        </w:rPr>
        <w:t>Голосянка</w:t>
      </w:r>
      <w:proofErr w:type="spellEnd"/>
      <w:r w:rsidRPr="002D24B3">
        <w:rPr>
          <w:rStyle w:val="a5"/>
          <w:i/>
          <w:iCs/>
        </w:rPr>
        <w:t>, или волосянка</w:t>
      </w:r>
      <w:r w:rsidRPr="002D24B3">
        <w:rPr>
          <w:rStyle w:val="apple-converted-space"/>
        </w:rPr>
        <w:t> </w:t>
      </w:r>
      <w:r w:rsidRPr="002D24B3">
        <w:t>также сочетает в себе свойства игры и потешного фольклора. Участники соревнуются в том, кто дольше протянет тот или иной звук, не переводя дыхания. Обычно они повторяют рифмованный текст вслед за водящим: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Станем ли мы, братцы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proofErr w:type="spellStart"/>
      <w:r w:rsidRPr="002D24B3">
        <w:t>Волосяночку</w:t>
      </w:r>
      <w:proofErr w:type="spellEnd"/>
      <w:r w:rsidRPr="002D24B3">
        <w:t xml:space="preserve"> тянуть,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А кто не дотянет,</w:t>
      </w:r>
    </w:p>
    <w:p w:rsidR="00D5478B" w:rsidRPr="002D24B3" w:rsidRDefault="00D5478B" w:rsidP="00D5478B">
      <w:pPr>
        <w:pStyle w:val="v"/>
        <w:spacing w:before="0" w:beforeAutospacing="0" w:after="0" w:afterAutospacing="0"/>
      </w:pPr>
      <w:r w:rsidRPr="002D24B3">
        <w:t>Того самого…</w:t>
      </w:r>
    </w:p>
    <w:p w:rsidR="00D5478B" w:rsidRPr="002D24B3" w:rsidRDefault="00D5478B" w:rsidP="00D5478B">
      <w:pPr>
        <w:pStyle w:val="p1"/>
        <w:spacing w:before="0" w:beforeAutospacing="0" w:after="0" w:afterAutospacing="0"/>
      </w:pPr>
      <w:r w:rsidRPr="002D24B3">
        <w:t>Если кто-то остановится и не сможет протянуть дольше последний звук</w:t>
      </w:r>
      <w:r w:rsidRPr="002D24B3">
        <w:rPr>
          <w:rStyle w:val="apple-converted-space"/>
        </w:rPr>
        <w:t> </w:t>
      </w:r>
      <w:r w:rsidRPr="002D24B3">
        <w:rPr>
          <w:rStyle w:val="a4"/>
        </w:rPr>
        <w:t>о,</w:t>
      </w:r>
      <w:r w:rsidRPr="002D24B3">
        <w:rPr>
          <w:rStyle w:val="apple-converted-space"/>
        </w:rPr>
        <w:t> </w:t>
      </w:r>
      <w:r w:rsidRPr="002D24B3">
        <w:t>он и считается проигравшим. Игра способствовала формированию навыков правильного дыхания, но со временем практически забылась.</w:t>
      </w:r>
    </w:p>
    <w:p w:rsidR="00D5478B" w:rsidRPr="002D24B3" w:rsidRDefault="00D5478B" w:rsidP="00D5478B">
      <w:pPr>
        <w:rPr>
          <w:rFonts w:ascii="Times New Roman" w:eastAsia="Times New Roman" w:hAnsi="Times New Roman" w:cs="Times New Roman"/>
          <w:lang w:eastAsia="ru-RU"/>
        </w:rPr>
      </w:pP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24B3">
        <w:rPr>
          <w:rFonts w:ascii="Times New Roman" w:eastAsia="Times New Roman" w:hAnsi="Times New Roman" w:cs="Times New Roman"/>
          <w:b/>
          <w:bCs/>
          <w:lang w:eastAsia="ru-RU"/>
        </w:rPr>
        <w:t>Голосянки</w:t>
      </w:r>
      <w:proofErr w:type="spellEnd"/>
    </w:p>
    <w:p w:rsidR="00D5478B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Соберемся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ACD">
        <w:rPr>
          <w:rFonts w:ascii="Times New Roman" w:eastAsia="Times New Roman" w:hAnsi="Times New Roman" w:cs="Times New Roman"/>
          <w:lang w:eastAsia="ru-RU"/>
        </w:rPr>
        <w:t>полянке</w:t>
      </w:r>
    </w:p>
    <w:p w:rsidR="00D5478B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 xml:space="preserve"> И затянем </w:t>
      </w:r>
      <w:proofErr w:type="spellStart"/>
      <w:r w:rsidRPr="00067ACD">
        <w:rPr>
          <w:rFonts w:ascii="Times New Roman" w:eastAsia="Times New Roman" w:hAnsi="Times New Roman" w:cs="Times New Roman"/>
          <w:lang w:eastAsia="ru-RU"/>
        </w:rPr>
        <w:t>голосянки</w:t>
      </w:r>
      <w:proofErr w:type="spellEnd"/>
      <w:r w:rsidRPr="00067ACD">
        <w:rPr>
          <w:rFonts w:ascii="Times New Roman" w:eastAsia="Times New Roman" w:hAnsi="Times New Roman" w:cs="Times New Roman"/>
          <w:lang w:eastAsia="ru-RU"/>
        </w:rPr>
        <w:t xml:space="preserve">!  </w:t>
      </w:r>
    </w:p>
    <w:p w:rsidR="00D5478B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 xml:space="preserve"> А кто не дотянет, </w:t>
      </w:r>
    </w:p>
    <w:p w:rsidR="00D5478B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 Тот безголосым станет!</w:t>
      </w: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 xml:space="preserve">Эге-гей! Голоси </w:t>
      </w:r>
      <w:proofErr w:type="spellStart"/>
      <w:proofErr w:type="gramStart"/>
      <w:r w:rsidRPr="00067ACD">
        <w:rPr>
          <w:rFonts w:ascii="Times New Roman" w:eastAsia="Times New Roman" w:hAnsi="Times New Roman" w:cs="Times New Roman"/>
          <w:lang w:eastAsia="ru-RU"/>
        </w:rPr>
        <w:t>ве</w:t>
      </w:r>
      <w:proofErr w:type="spellEnd"/>
      <w:r w:rsidRPr="00067ACD">
        <w:rPr>
          <w:rFonts w:ascii="Times New Roman" w:eastAsia="Times New Roman" w:hAnsi="Times New Roman" w:cs="Times New Roman"/>
          <w:lang w:eastAsia="ru-RU"/>
        </w:rPr>
        <w:t>-се</w:t>
      </w:r>
      <w:proofErr w:type="gramEnd"/>
      <w:r w:rsidRPr="00067AC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067ACD">
        <w:rPr>
          <w:rFonts w:ascii="Times New Roman" w:eastAsia="Times New Roman" w:hAnsi="Times New Roman" w:cs="Times New Roman"/>
          <w:lang w:eastAsia="ru-RU"/>
        </w:rPr>
        <w:t>ле</w:t>
      </w:r>
      <w:proofErr w:type="spellEnd"/>
      <w:r w:rsidRPr="00067ACD">
        <w:rPr>
          <w:rFonts w:ascii="Times New Roman" w:eastAsia="Times New Roman" w:hAnsi="Times New Roman" w:cs="Times New Roman"/>
          <w:lang w:eastAsia="ru-RU"/>
        </w:rPr>
        <w:t>-е-е-е-е-е-ей!..</w:t>
      </w: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* * *</w:t>
      </w: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На дворе уж месяц май!</w:t>
      </w: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Ай-ай! Май-май!</w:t>
      </w: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Сеять в поле помогай, помогай!</w:t>
      </w: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Ай-ай! Май-май!</w:t>
      </w:r>
    </w:p>
    <w:p w:rsidR="00D5478B" w:rsidRPr="00067ACD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r w:rsidRPr="00067ACD">
        <w:rPr>
          <w:rFonts w:ascii="Times New Roman" w:eastAsia="Times New Roman" w:hAnsi="Times New Roman" w:cs="Times New Roman"/>
          <w:lang w:eastAsia="ru-RU"/>
        </w:rPr>
        <w:t>Ты тяни, тяни -</w:t>
      </w:r>
    </w:p>
    <w:p w:rsidR="00D5478B" w:rsidRPr="00960259" w:rsidRDefault="00D5478B" w:rsidP="00D5478B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7ACD">
        <w:rPr>
          <w:rFonts w:ascii="Times New Roman" w:eastAsia="Times New Roman" w:hAnsi="Times New Roman" w:cs="Times New Roman"/>
          <w:lang w:eastAsia="ru-RU"/>
        </w:rPr>
        <w:t>По-мо-ги-и-и-и-и-и-и</w:t>
      </w:r>
      <w:proofErr w:type="spellEnd"/>
      <w:r w:rsidRPr="00067ACD">
        <w:rPr>
          <w:rFonts w:ascii="Times New Roman" w:eastAsia="Times New Roman" w:hAnsi="Times New Roman" w:cs="Times New Roman"/>
          <w:lang w:eastAsia="ru-RU"/>
        </w:rPr>
        <w:t>!..</w:t>
      </w:r>
    </w:p>
    <w:p w:rsidR="00B64C51" w:rsidRDefault="00D5478B"/>
    <w:sectPr w:rsidR="00B64C51" w:rsidSect="00F61AD4">
      <w:pgSz w:w="11900" w:h="16840"/>
      <w:pgMar w:top="658" w:right="850" w:bottom="459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248F"/>
    <w:multiLevelType w:val="multilevel"/>
    <w:tmpl w:val="588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FA7437"/>
    <w:multiLevelType w:val="multilevel"/>
    <w:tmpl w:val="625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8B"/>
    <w:rsid w:val="00604659"/>
    <w:rsid w:val="00D260EB"/>
    <w:rsid w:val="00D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1E6844-D590-654B-B0C9-EE4D7990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5478B"/>
  </w:style>
  <w:style w:type="paragraph" w:customStyle="1" w:styleId="p1">
    <w:name w:val="p1"/>
    <w:basedOn w:val="a"/>
    <w:rsid w:val="00D54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D5478B"/>
    <w:rPr>
      <w:i/>
      <w:iCs/>
    </w:rPr>
  </w:style>
  <w:style w:type="paragraph" w:customStyle="1" w:styleId="v">
    <w:name w:val="v"/>
    <w:basedOn w:val="a"/>
    <w:rsid w:val="00D54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D5478B"/>
    <w:rPr>
      <w:b/>
      <w:bCs/>
    </w:rPr>
  </w:style>
  <w:style w:type="paragraph" w:styleId="a6">
    <w:name w:val="List Paragraph"/>
    <w:basedOn w:val="a"/>
    <w:uiPriority w:val="34"/>
    <w:qFormat/>
    <w:rsid w:val="00D5478B"/>
    <w:pPr>
      <w:ind w:left="720"/>
      <w:contextualSpacing/>
    </w:pPr>
  </w:style>
  <w:style w:type="paragraph" w:customStyle="1" w:styleId="paragraph">
    <w:name w:val="paragraph"/>
    <w:basedOn w:val="a"/>
    <w:rsid w:val="00D54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B%D1%8C%D0%BA%D0%BB%D0%BE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F%D0%BE%D1%82%D0%B5%D1%88%D0%BD%D1%8B%D0%B9_%D1%84%D0%BE%D0%BB%D1%8C%D0%BA%D0%BB%D0%BE%D1%80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1%82%D1%81%D0%BA%D0%B8%D0%B9_%D1%84%D0%BE%D0%BB%D1%8C%D0%BA%D0%BB%D0%BE%D1%80" TargetMode="External"/><Relationship Id="rId11" Type="http://schemas.openxmlformats.org/officeDocument/2006/relationships/hyperlink" Target="https://ru.wikipedia.org/wiki/%D0%92%D0%B8%D0%BD%D0%BE%D0%B3%D1%80%D0%B0%D0%B4%D0%BE%D0%B2,_%D0%93%D0%B5%D0%BE%D1%80%D0%B3%D0%B8%D0%B9_%D0%A1%D0%B5%D0%BC%D1%91%D0%BD%D0%BE%D0%B2%D0%B8%D1%87" TargetMode="External"/><Relationship Id="rId5" Type="http://schemas.openxmlformats.org/officeDocument/2006/relationships/hyperlink" Target="https://ru.wikipedia.org/wiki/%D0%94%D0%B5%D1%82%D1%81%D0%BA%D0%B8%D0%B5_%D0%B8%D0%B3%D1%80%D1%8B" TargetMode="External"/><Relationship Id="rId10" Type="http://schemas.openxmlformats.org/officeDocument/2006/relationships/hyperlink" Target="https://ru.wikipedia.org/w/index.php?title=%D0%9F%D0%BE%D0%BA%D0%B0%D0%B7%D1%8B%D0%B2%D0%B0%D0%BD%D0%B8%D0%B5_%D1%8F%D0%B7%D1%8B%D0%BA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8%D1%88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2020-11-29T19:27:00Z</dcterms:created>
  <dcterms:modified xsi:type="dcterms:W3CDTF">2020-11-29T19:29:00Z</dcterms:modified>
</cp:coreProperties>
</file>