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A" w:rsidRPr="0092439A" w:rsidRDefault="0092439A" w:rsidP="0092439A">
      <w:pPr>
        <w:pStyle w:val="1"/>
        <w:shd w:val="clear" w:color="auto" w:fill="FFFFFF"/>
        <w:spacing w:before="0" w:beforeAutospacing="0" w:after="105" w:afterAutospacing="0" w:line="288" w:lineRule="atLeast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 w:rsidRPr="0092439A">
        <w:rPr>
          <w:rFonts w:ascii="Arial" w:hAnsi="Arial" w:cs="Arial"/>
          <w:b w:val="0"/>
          <w:bCs w:val="0"/>
          <w:color w:val="000000"/>
          <w:sz w:val="39"/>
          <w:szCs w:val="39"/>
        </w:rPr>
        <w:t>ДЕТСКАЯ ГИМНАСТИКА ДЛЯ ГЛАЗ В СТ</w:t>
      </w:r>
      <w:r w:rsidR="0065110C">
        <w:rPr>
          <w:rFonts w:ascii="Arial" w:hAnsi="Arial" w:cs="Arial"/>
          <w:b w:val="0"/>
          <w:bCs w:val="0"/>
          <w:color w:val="000000"/>
          <w:sz w:val="39"/>
          <w:szCs w:val="39"/>
        </w:rPr>
        <w:t xml:space="preserve">ИХАХ    ДЛЯ ДОШКОЛЬНИКОВ </w:t>
      </w:r>
    </w:p>
    <w:p w:rsidR="0092439A" w:rsidRPr="0092439A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7BC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det-gim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-gim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Каждый человек воспринимает и изучает окружающий мир  с помощью пяти чувств или сенсорных систем: </w:t>
      </w:r>
      <w:hyperlink r:id="rId6" w:tooltip="Что такое зрение?" w:history="1">
        <w:r w:rsidRPr="0065110C">
          <w:rPr>
            <w:rFonts w:ascii="Arial" w:eastAsia="Times New Roman" w:hAnsi="Arial" w:cs="Arial"/>
            <w:color w:val="000000"/>
            <w:szCs w:val="28"/>
            <w:u w:val="single"/>
            <w:lang w:eastAsia="ru-RU"/>
          </w:rPr>
          <w:t>зрения</w:t>
        </w:r>
      </w:hyperlink>
      <w:r w:rsidRPr="0065110C">
        <w:rPr>
          <w:rFonts w:ascii="Arial" w:eastAsia="Times New Roman" w:hAnsi="Arial" w:cs="Arial"/>
          <w:color w:val="000000"/>
          <w:szCs w:val="28"/>
          <w:lang w:eastAsia="ru-RU"/>
        </w:rPr>
        <w:t>, </w:t>
      </w:r>
      <w:r w:rsidRPr="0065110C">
        <w:rPr>
          <w:rFonts w:ascii="Arial" w:eastAsia="Times New Roman" w:hAnsi="Arial" w:cs="Arial"/>
          <w:color w:val="333333"/>
          <w:szCs w:val="28"/>
          <w:u w:val="single"/>
          <w:lang w:eastAsia="ru-RU"/>
        </w:rPr>
        <w:t>слуха, осязания, обоняния и вкуса.</w:t>
      </w:r>
    </w:p>
    <w:p w:rsid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       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proofErr w:type="gramStart"/>
      <w:r w:rsidRPr="0065110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Глаза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 считаются из всех органов чувств самым драгоценным даром природы. 90% информации человек воспринимает из внешнего мира благодаря зрению.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Для любой деятельности: учеба, отдых, повседневная жизнь, необходимо хорошее зрение.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Каждый  человек должен понимать, что зрение важно оберегать и сохранять. Дети  в этом отношении гораздо восприимчивее к разным  воздействиям. Развитию зрения в детском возрасте необходимо уделять особое внимание.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Для этого существует </w:t>
      </w:r>
      <w:r w:rsidRPr="0065110C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>гимнастика для глаз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. Но дети с гораздо большей охотой делают ее, когда гимнастика связана со стихотворным ритмом.  Чтобы дети  могли проявить свою активность, рекомендуем все занятия с ними проводить в игровой форме.</w:t>
      </w:r>
    </w:p>
    <w:p w:rsid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>         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 xml:space="preserve"> Гимнастику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 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</w:t>
      </w:r>
      <w:r w:rsid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ихов, потешек. </w:t>
      </w:r>
      <w:r w:rsidR="00835CAA">
        <w:rPr>
          <w:rFonts w:ascii="Arial" w:eastAsia="Times New Roman" w:hAnsi="Arial" w:cs="Arial"/>
          <w:color w:val="333333"/>
          <w:szCs w:val="28"/>
          <w:lang w:eastAsia="ru-RU"/>
        </w:rPr>
        <w:t>Например:</w:t>
      </w:r>
    </w:p>
    <w:p w:rsidR="0065110C" w:rsidRDefault="0065110C" w:rsidP="0092439A">
      <w:pPr>
        <w:spacing w:after="105" w:line="288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Cs w:val="28"/>
          <w:u w:val="single"/>
          <w:lang w:eastAsia="ru-RU"/>
        </w:rPr>
      </w:pP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> </w:t>
      </w:r>
      <w:r w:rsidRPr="0065110C">
        <w:rPr>
          <w:rFonts w:ascii="Arial" w:eastAsia="Times New Roman" w:hAnsi="Arial" w:cs="Arial"/>
          <w:b/>
          <w:bCs/>
          <w:color w:val="3366FF"/>
          <w:szCs w:val="28"/>
          <w:bdr w:val="none" w:sz="0" w:space="0" w:color="auto" w:frame="1"/>
          <w:lang w:eastAsia="ru-RU"/>
        </w:rPr>
        <w:t> </w:t>
      </w:r>
      <w:r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>«Тренировка»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Дети выполняют движения в соответствии с текстом</w:t>
      </w:r>
    </w:p>
    <w:p w:rsidR="00835CAA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Раз –</w:t>
      </w:r>
      <w:r w:rsid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налево, два – направо,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Три –</w:t>
      </w:r>
      <w:r w:rsidR="00835CAA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наверх, четыре —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А теперь по кругу смотрим,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Чтобы лучше видеть мир.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Взгляд  направим ближе, дальше,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Тренируя мышцу глаз.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Видеть скоро будем лучше,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Убедитесь вы</w:t>
      </w:r>
      <w:r w:rsidR="00835CAA">
        <w:rPr>
          <w:rFonts w:ascii="Arial" w:eastAsia="Times New Roman" w:hAnsi="Arial" w:cs="Arial"/>
          <w:color w:val="333333"/>
          <w:szCs w:val="28"/>
          <w:lang w:eastAsia="ru-RU"/>
        </w:rPr>
        <w:t xml:space="preserve"> сейчас!</w:t>
      </w:r>
      <w:r w:rsidR="00835CAA">
        <w:rPr>
          <w:rFonts w:ascii="Arial" w:eastAsia="Times New Roman" w:hAnsi="Arial" w:cs="Arial"/>
          <w:color w:val="333333"/>
          <w:szCs w:val="28"/>
          <w:lang w:eastAsia="ru-RU"/>
        </w:rPr>
        <w:br/>
        <w:t>А теперь нажмем немного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Точки возле своих глаз.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Сил дадим им много-много,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 xml:space="preserve">Чтоб усилить в </w:t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тыщу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раз!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влево. Посмотреть вправо.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proofErr w:type="gramStart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Поднять взгляд  вверх. Опустить взгляд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Быстро поморгать.</w:t>
      </w: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Cs w:val="28"/>
          <w:lang w:eastAsia="ru-RU"/>
        </w:rPr>
      </w:pP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>«Осень»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Осень по опушке краски разводила,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По листве тихонько кистью поводила.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 xml:space="preserve">Пожелтел </w:t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орешник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и зарделись клены,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 пурпуре осинки, только дуб зеленый.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Утешает осень: не жалейте лета,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Посмотрите – осень в золото одета!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Круговые движения глазами : налево – вверх – направо – вниз – вправо – вверх – влево — вниз</w:t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</w:t>
      </w:r>
      <w:proofErr w:type="gramEnd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осмотреть влево – вправо.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вверх –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Зажмурить  глаза, потом поморгать 10 раз</w:t>
      </w:r>
      <w:proofErr w:type="gramStart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.</w:t>
      </w:r>
      <w:proofErr w:type="gramEnd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 xml:space="preserve"> (</w:t>
      </w:r>
      <w:proofErr w:type="gramStart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</w:t>
      </w:r>
      <w:proofErr w:type="gramEnd"/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овторить 2 раза).</w:t>
      </w:r>
    </w:p>
    <w:p w:rsidR="00835CAA" w:rsidRDefault="00835CA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92439A" w:rsidRPr="0065110C" w:rsidRDefault="00835CA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 xml:space="preserve"> </w:t>
      </w:r>
      <w:r w:rsidR="0092439A"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>«Елка»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Вот стоит большая елка,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Вот такой высоты.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У нее большие ветки.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Вот такой ширины.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Есть на елке даже шишки,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А внизу – берлога мишки.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Зиму спит там косолапый</w:t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И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сосет в берлоге лапу.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Выполняют движения глазами.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снизу вверх.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слева направо.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вверх.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Зажмурить  глаза, потом поморгать 10 раз, Повторить 2 раза.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***</w:t>
      </w: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Cs w:val="28"/>
          <w:lang w:eastAsia="ru-RU"/>
        </w:rPr>
      </w:pP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Cs w:val="28"/>
          <w:lang w:eastAsia="ru-RU"/>
        </w:rPr>
      </w:pP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66FF"/>
          <w:szCs w:val="28"/>
          <w:lang w:eastAsia="ru-RU"/>
        </w:rPr>
        <w:t>«Овощи»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Ослик ходит</w:t>
      </w:r>
      <w:r w:rsidR="0065110C">
        <w:rPr>
          <w:rFonts w:ascii="Arial" w:eastAsia="Times New Roman" w:hAnsi="Arial" w:cs="Arial"/>
          <w:color w:val="333333"/>
          <w:szCs w:val="28"/>
          <w:lang w:eastAsia="ru-RU"/>
        </w:rPr>
        <w:t>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выбирает,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Что сначала съесть не знает.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lastRenderedPageBreak/>
        <w:t>Наверху созрела слива,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А внизу растет крапива,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Слева – свекла, справа – брюква,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Слева – тыква, справа – клюква,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Снизу – свежая трава,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Сверху – сочная ботва.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Выбрать ничего не смог</w:t>
      </w:r>
      <w:proofErr w:type="gramStart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И</w:t>
      </w:r>
      <w:proofErr w:type="gramEnd"/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 xml:space="preserve"> без сил на землю слег.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Обвести глазами круг.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вверх.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влево</w:t>
      </w:r>
      <w:r w:rsid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- вправо</w:t>
      </w:r>
      <w:r w:rsid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Влево — вправо.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вниз.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Посмотреть вверх.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Зажмурить  глаза, потом поморгать 10 раз, (Повторить 2 раза.)</w:t>
      </w:r>
    </w:p>
    <w:p w:rsidR="0092439A" w:rsidRPr="0065110C" w:rsidRDefault="0092439A" w:rsidP="00924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i/>
          <w:iCs/>
          <w:color w:val="333333"/>
          <w:szCs w:val="28"/>
          <w:lang w:eastAsia="ru-RU"/>
        </w:rPr>
        <w:t> </w:t>
      </w:r>
    </w:p>
    <w:p w:rsidR="0092439A" w:rsidRPr="0065110C" w:rsidRDefault="0092439A" w:rsidP="00924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92439A" w:rsidRPr="0065110C" w:rsidRDefault="0092439A" w:rsidP="0065110C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b/>
          <w:bCs/>
          <w:color w:val="3366FF"/>
          <w:szCs w:val="28"/>
          <w:bdr w:val="none" w:sz="0" w:space="0" w:color="auto" w:frame="1"/>
          <w:lang w:eastAsia="ru-RU"/>
        </w:rPr>
        <w:t>Ах, как долго мы писали.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Ах, как долго мы писали,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Глазки у ребят устали.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(Поморгать глазами.)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Посмотрите все в окно,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(Посмотреть влево</w:t>
      </w:r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-</w:t>
      </w:r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вправо.)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Ах, как солнце высоко.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(Посмотреть вверх.)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Мы глаза сейчас закроем,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(Закрыть глаза ладошками.)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 классе радугу построим,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Вверх по радуге пойдем,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(Посмотреть по дуге вверх</w:t>
      </w:r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-</w:t>
      </w:r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вправо и ввер</w:t>
      </w:r>
      <w:proofErr w:type="gramStart"/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х-</w:t>
      </w:r>
      <w:proofErr w:type="gramEnd"/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влево.)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Вправо, влево повернем,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А потом скатимся вниз,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(Посмотреть вниз.)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Жмурься сильно, но держись.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(Зажмурить глаза, открыть и поморгать ими.)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 </w:t>
      </w: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Cs w:val="28"/>
          <w:bdr w:val="none" w:sz="0" w:space="0" w:color="auto" w:frame="1"/>
          <w:lang w:eastAsia="ru-RU"/>
        </w:rPr>
      </w:pPr>
    </w:p>
    <w:p w:rsidR="0065110C" w:rsidRDefault="0065110C" w:rsidP="009243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Cs w:val="28"/>
          <w:bdr w:val="none" w:sz="0" w:space="0" w:color="auto" w:frame="1"/>
          <w:lang w:eastAsia="ru-RU"/>
        </w:rPr>
      </w:pP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b/>
          <w:bCs/>
          <w:color w:val="3366FF"/>
          <w:szCs w:val="28"/>
          <w:bdr w:val="none" w:sz="0" w:space="0" w:color="auto" w:frame="1"/>
          <w:lang w:eastAsia="ru-RU"/>
        </w:rPr>
        <w:t>«Бабочка»</w:t>
      </w:r>
    </w:p>
    <w:p w:rsidR="0092439A" w:rsidRPr="0065110C" w:rsidRDefault="0092439A" w:rsidP="0092439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Спал цветок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 xml:space="preserve">(Закрыть глаза, расслабиться, помассировать веки, слегка 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lastRenderedPageBreak/>
        <w:t>надавливая на них по часовой стрелке и против нее.)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И вдруг проснулся,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(Поморгать глазами.)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Больше спать не захотел,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(Руки поднять вверх (вдох). Посмотреть на руки.)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Встрепенулся, потянулся,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(Руки согнуты в стороны (выдох)</w:t>
      </w:r>
      <w:r w:rsidR="00835CAA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)</w:t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  <w:t>Взвился вверх и полетел.</w:t>
      </w: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br/>
      </w:r>
      <w:r w:rsidRPr="0065110C">
        <w:rPr>
          <w:rFonts w:ascii="Arial" w:eastAsia="Times New Roman" w:hAnsi="Arial" w:cs="Arial"/>
          <w:i/>
          <w:iCs/>
          <w:color w:val="333333"/>
          <w:szCs w:val="28"/>
          <w:bdr w:val="none" w:sz="0" w:space="0" w:color="auto" w:frame="1"/>
          <w:lang w:eastAsia="ru-RU"/>
        </w:rPr>
        <w:t>(Потрясти кистями, посмотреть вправо-влево.)</w:t>
      </w:r>
    </w:p>
    <w:p w:rsidR="0092439A" w:rsidRPr="0065110C" w:rsidRDefault="0092439A" w:rsidP="0092439A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Cs w:val="28"/>
          <w:lang w:eastAsia="ru-RU"/>
        </w:rPr>
      </w:pPr>
      <w:r w:rsidRPr="0065110C">
        <w:rPr>
          <w:rFonts w:ascii="Arial" w:eastAsia="Times New Roman" w:hAnsi="Arial" w:cs="Arial"/>
          <w:color w:val="333333"/>
          <w:szCs w:val="28"/>
          <w:lang w:eastAsia="ru-RU"/>
        </w:rPr>
        <w:t> </w:t>
      </w:r>
    </w:p>
    <w:p w:rsidR="0092439A" w:rsidRPr="0065110C" w:rsidRDefault="0092439A" w:rsidP="00835CAA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65110C">
        <w:rPr>
          <w:rFonts w:ascii="Arial" w:hAnsi="Arial" w:cs="Arial"/>
          <w:color w:val="000000"/>
          <w:sz w:val="28"/>
          <w:szCs w:val="28"/>
        </w:rPr>
        <w:br/>
      </w:r>
    </w:p>
    <w:p w:rsidR="0092439A" w:rsidRDefault="0092439A" w:rsidP="0092439A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p w:rsidR="0092579F" w:rsidRPr="0092439A" w:rsidRDefault="0092439A" w:rsidP="0092439A">
      <w:r w:rsidRPr="0092439A">
        <w:rPr>
          <w:rFonts w:ascii="Arial" w:hAnsi="Arial" w:cs="Arial"/>
          <w:color w:val="000000"/>
          <w:sz w:val="18"/>
          <w:szCs w:val="18"/>
        </w:rPr>
        <w:br/>
      </w:r>
      <w:r w:rsidRPr="0092439A">
        <w:rPr>
          <w:rFonts w:ascii="Arial" w:hAnsi="Arial" w:cs="Arial"/>
          <w:color w:val="000000"/>
          <w:sz w:val="18"/>
          <w:szCs w:val="18"/>
        </w:rPr>
        <w:br/>
      </w:r>
    </w:p>
    <w:sectPr w:rsidR="0092579F" w:rsidRPr="0092439A" w:rsidSect="009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9A"/>
    <w:rsid w:val="0065110C"/>
    <w:rsid w:val="00835CAA"/>
    <w:rsid w:val="0092439A"/>
    <w:rsid w:val="0092579F"/>
    <w:rsid w:val="00B83939"/>
    <w:rsid w:val="00B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F"/>
  </w:style>
  <w:style w:type="paragraph" w:styleId="1">
    <w:name w:val="heading 1"/>
    <w:basedOn w:val="a"/>
    <w:link w:val="10"/>
    <w:uiPriority w:val="9"/>
    <w:qFormat/>
    <w:rsid w:val="009243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439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9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39A"/>
  </w:style>
  <w:style w:type="character" w:styleId="a3">
    <w:name w:val="Hyperlink"/>
    <w:basedOn w:val="a0"/>
    <w:uiPriority w:val="99"/>
    <w:semiHidden/>
    <w:unhideWhenUsed/>
    <w:rsid w:val="009243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4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39A"/>
    <w:rPr>
      <w:b/>
      <w:bCs/>
    </w:rPr>
  </w:style>
  <w:style w:type="character" w:styleId="a6">
    <w:name w:val="Emphasis"/>
    <w:basedOn w:val="a0"/>
    <w:uiPriority w:val="20"/>
    <w:qFormat/>
    <w:rsid w:val="00924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laza.ru/chto-takoe-zreni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vetlanaminina.ru/wp-content/uploads/2014/01/det-gimn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2017-03-06T08:32:00Z</dcterms:created>
  <dcterms:modified xsi:type="dcterms:W3CDTF">2017-04-26T17:33:00Z</dcterms:modified>
</cp:coreProperties>
</file>