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7B" w:rsidRPr="009A3E7B" w:rsidRDefault="009A3E7B" w:rsidP="009A3E7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3E7B">
        <w:rPr>
          <w:rFonts w:ascii="Times New Roman" w:hAnsi="Times New Roman" w:cs="Times New Roman"/>
          <w:b/>
          <w:bCs/>
          <w:sz w:val="40"/>
          <w:szCs w:val="40"/>
        </w:rPr>
        <w:t>Как доступно объяснить ребенку физику, не выходя из кухни?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i/>
          <w:iCs/>
          <w:sz w:val="28"/>
          <w:szCs w:val="28"/>
        </w:rPr>
        <w:t>Объясните ребенку физические явления на простых примерах, которые можно увидеть в повседневной жизни, проведите с ним какие-нибудь несложные физические опыты и эксперимен</w:t>
      </w:r>
      <w:bookmarkStart w:id="0" w:name="_GoBack"/>
      <w:bookmarkEnd w:id="0"/>
      <w:r w:rsidRPr="009A3E7B">
        <w:rPr>
          <w:rFonts w:ascii="Times New Roman" w:hAnsi="Times New Roman" w:cs="Times New Roman"/>
          <w:i/>
          <w:iCs/>
          <w:sz w:val="28"/>
          <w:szCs w:val="28"/>
        </w:rPr>
        <w:t xml:space="preserve">ты. 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E7B">
        <w:rPr>
          <w:rFonts w:ascii="Times New Roman" w:hAnsi="Times New Roman" w:cs="Times New Roman"/>
          <w:b/>
          <w:bCs/>
          <w:sz w:val="28"/>
          <w:szCs w:val="28"/>
        </w:rPr>
        <w:t>Преломление света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>Первое, чем может быть интересна физика для детей – это оптические физические явления, в частности, преломление световых лучей. И если у вас на кухне стоит ваза с цветами, или прозрачная чашка с ложкой, то это явление в ней отчетливо наблюдается. Можно заметить, что опущенная в чашку чайная ложечка, проходя через воду, будто бы смещается и продолжается под водой уже под другим углом – выглядит так, словно ложка сломалась. Или другой пример: если в кастрюлю налить воду и положить на ее дно, допустим, горох, то он будет казаться больше, чем есть на самом деле.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28850" cy="1670957"/>
            <wp:effectExtent l="0" t="0" r="0" b="5715"/>
            <wp:docPr id="7" name="Рисунок 7" descr="Фломастер в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омастер в вод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 xml:space="preserve">Это и есть явление преломления света, когда световой луч, проходя через границу двух разных сред, меняет свое направление и угол падения. Причем угол падения тем больше, чем больше угол преломления. Но если луч света направлен к этой границе перпендикулярно, то преломление будет отсутствовать. В случае же с ложкой и чашкой, луч света проходит под острым углом из воздушной среды в </w:t>
      </w:r>
      <w:proofErr w:type="gramStart"/>
      <w:r w:rsidRPr="009A3E7B">
        <w:rPr>
          <w:rFonts w:ascii="Times New Roman" w:hAnsi="Times New Roman" w:cs="Times New Roman"/>
          <w:sz w:val="28"/>
          <w:szCs w:val="28"/>
        </w:rPr>
        <w:t>водную</w:t>
      </w:r>
      <w:proofErr w:type="gramEnd"/>
      <w:r w:rsidRPr="009A3E7B">
        <w:rPr>
          <w:rFonts w:ascii="Times New Roman" w:hAnsi="Times New Roman" w:cs="Times New Roman"/>
          <w:sz w:val="28"/>
          <w:szCs w:val="28"/>
        </w:rPr>
        <w:t>, и вода выступает линзой, преломляющей световые лучи, отражаемые в ложке.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E7B">
        <w:rPr>
          <w:rFonts w:ascii="Times New Roman" w:hAnsi="Times New Roman" w:cs="Times New Roman"/>
          <w:b/>
          <w:bCs/>
          <w:sz w:val="28"/>
          <w:szCs w:val="28"/>
        </w:rPr>
        <w:t>Изменение агрегатных состояний вещества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 xml:space="preserve">Агрегатное состояние – состояние вещества в определенных условиях, в конкретном диапазоне давления и температуры, которое определяет свойства вещества, его способность сохранять форму и объем, либо менять их. К таким состояниям традиционно относится </w:t>
      </w:r>
      <w:proofErr w:type="gramStart"/>
      <w:r w:rsidRPr="009A3E7B">
        <w:rPr>
          <w:rFonts w:ascii="Times New Roman" w:hAnsi="Times New Roman" w:cs="Times New Roman"/>
          <w:sz w:val="28"/>
          <w:szCs w:val="28"/>
        </w:rPr>
        <w:t>твердое</w:t>
      </w:r>
      <w:proofErr w:type="gramEnd"/>
      <w:r w:rsidRPr="009A3E7B">
        <w:rPr>
          <w:rFonts w:ascii="Times New Roman" w:hAnsi="Times New Roman" w:cs="Times New Roman"/>
          <w:sz w:val="28"/>
          <w:szCs w:val="28"/>
        </w:rPr>
        <w:t>, жидкое и газообразное.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67771" cy="1607213"/>
            <wp:effectExtent l="0" t="0" r="8890" b="0"/>
            <wp:docPr id="6" name="Рисунок 6" descr="Агрегатные состояния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регатные состояния во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5" cy="16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7B" w:rsidRPr="009A3E7B" w:rsidRDefault="009A3E7B" w:rsidP="009A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>Но это звучит скучно, поэтому на помощь приходит физика для детей. Легко пронаблюдать за изменением агрегатных состояний можно на примере обыкновенной воды. Сначала проверьте ребенка: если пролить немного воды на пол и не вытереть, останется ли лужица там навсегда или нет? А что будет с водой, если ее поместить в холодильник? Это и есть агрегатные состояния вещества! Оказывается, такие привычные физические явления на кухне почти каждый день случаются у нас под носом.</w:t>
      </w:r>
    </w:p>
    <w:p w:rsidR="009A3E7B" w:rsidRPr="009A3E7B" w:rsidRDefault="009A3E7B" w:rsidP="009A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>А почему так происходит? Виной всему не волшебство, а физика! Вода – это жидкость, а жидкость – промежуточное состояние между твердыми и газообразными веществами. Твердое состояние, в данном случае лед, образуется, когда вода подвергается температуре замерзания (ниже 0°C), а газ – водяной пар – образуется при температуре кипения (100°C). При температуре же от 0°C до 100°C вода пребывает в жидком состоянии – а все потому, что межмолекулярное притяжение при таких отметках не настолько сильное, как в твердом состоянии, но и не такое слабое, как в газообразном.</w:t>
      </w:r>
    </w:p>
    <w:p w:rsidR="009A3E7B" w:rsidRPr="009A3E7B" w:rsidRDefault="009A3E7B" w:rsidP="009A3E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>Переход воды в пар, то есть испарение, происходит тогда, когда молекулы воды с открытой поверхности получают энергию – солнечную или от комнатной температуры, и начинают двигаться хаотично. Сила притяжения между ними слабеет. При понижении же температуры кинетическая энергия молекул опускается, и силы притяжения усиливаются.</w:t>
      </w:r>
    </w:p>
    <w:p w:rsidR="009A3E7B" w:rsidRPr="009A3E7B" w:rsidRDefault="009A3E7B" w:rsidP="009A3E7B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E7B">
        <w:rPr>
          <w:rFonts w:ascii="Times New Roman" w:hAnsi="Times New Roman" w:cs="Times New Roman"/>
          <w:b/>
          <w:bCs/>
          <w:sz w:val="28"/>
          <w:szCs w:val="28"/>
        </w:rPr>
        <w:t>Теплопроводность тел</w:t>
      </w:r>
    </w:p>
    <w:p w:rsidR="009A3E7B" w:rsidRPr="009A3E7B" w:rsidRDefault="009A3E7B" w:rsidP="009A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>Следующее физическое явление, которое рассматривает физика для детей на примерах из жизни – теплопроводность, то есть способность различных материальных тел к теплообмену, передаче энергии. Но как объяснить ребенку этот процесс? Да хотя бы на примере нагрева супа в кастрюльке, либо воды в чайнике!</w:t>
      </w:r>
    </w:p>
    <w:p w:rsidR="009A3E7B" w:rsidRPr="009A3E7B" w:rsidRDefault="009A3E7B" w:rsidP="009A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>Представим: мы поставили суп на плиту. Температура кастрюли начнет подниматься, и из-за разницы температур движение частиц будет усиливаться, что поспособствует передаче теплоты от огня к посуде, и от нагретой посуды – к супу. Но не у всех тел теплопроводность одинакова: например, металлы обладают более высокой теплопроводностью, нежели, допустим, древесина и воздух. Поэтому суп мы нагреваем в металлической кастрюле, чтобы он быстрее нагрелся – однако и остынет, он быстро. Однако</w:t>
      </w:r>
      <w:proofErr w:type="gramStart"/>
      <w:r w:rsidRPr="009A3E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3E7B">
        <w:rPr>
          <w:rFonts w:ascii="Times New Roman" w:hAnsi="Times New Roman" w:cs="Times New Roman"/>
          <w:sz w:val="28"/>
          <w:szCs w:val="28"/>
        </w:rPr>
        <w:t xml:space="preserve"> </w:t>
      </w:r>
      <w:r w:rsidRPr="009A3E7B">
        <w:rPr>
          <w:rFonts w:ascii="Times New Roman" w:hAnsi="Times New Roman" w:cs="Times New Roman"/>
          <w:sz w:val="28"/>
          <w:szCs w:val="28"/>
        </w:rPr>
        <w:lastRenderedPageBreak/>
        <w:t>если мешать суп деревянной ложкой/лопаткой, то она будет медленно нагреваться, обладая малой теплопроводностью, но благодаря этому и остынет медленно.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22536" cy="1895475"/>
            <wp:effectExtent l="0" t="0" r="0" b="0"/>
            <wp:docPr id="4" name="Рисунок 4" descr="Чайник на ог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айник на ог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36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 xml:space="preserve">Имеет физика для детей еще одну такую интересную штуку касаемо теплопроводности, как конвекция – такой вид теплопередачи, при котором энергия передается </w:t>
      </w:r>
      <w:proofErr w:type="spellStart"/>
      <w:r w:rsidRPr="009A3E7B">
        <w:rPr>
          <w:rFonts w:ascii="Times New Roman" w:hAnsi="Times New Roman" w:cs="Times New Roman"/>
          <w:sz w:val="28"/>
          <w:szCs w:val="28"/>
        </w:rPr>
        <w:t>потокообразно</w:t>
      </w:r>
      <w:proofErr w:type="spellEnd"/>
      <w:r w:rsidRPr="009A3E7B">
        <w:rPr>
          <w:rFonts w:ascii="Times New Roman" w:hAnsi="Times New Roman" w:cs="Times New Roman"/>
          <w:sz w:val="28"/>
          <w:szCs w:val="28"/>
        </w:rPr>
        <w:t>, либо естественным, либо принудительным путем. То есть, когда супчик просто стоит на плите, он нагревается естественным путем, но когда его начнут помешивать ложкой – конвекция будет принудительной.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E7B">
        <w:rPr>
          <w:rFonts w:ascii="Times New Roman" w:hAnsi="Times New Roman" w:cs="Times New Roman"/>
          <w:b/>
          <w:bCs/>
          <w:sz w:val="28"/>
          <w:szCs w:val="28"/>
        </w:rPr>
        <w:t>Диффузия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>Диффузия – одно из самых интересных и понятных физических явлений, о которых может рассказать физика, но и оно порой бывает сложным для детей. А между тем мы постоянно наблюдаем за этим процессом в жизни, в частности, на кухне. Диффузией называют взаимное проникновение, смешивание двух веществ, схожих по структуре, до однородного состояния. Диффузия происходит благодаря кинетической энергии молекул тех веществ – именно она и приводит их в движение.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79889" cy="2009775"/>
            <wp:effectExtent l="0" t="0" r="0" b="0"/>
            <wp:docPr id="3" name="Рисунок 3" descr="Диффузия ч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ффузия ч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889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>Один из самых доступных примеров диффузии жидкостей, которые знает физика для детей – заваривание чая в кипятке. Пусть ребенок бросит в воду чайный пакетик либо горсточку чайных листьев, не размешивая – тогда вы сможете понаблюдать, как чайная заварка смешивается с чистой водой. И чем вода горячее, тем быстрее будет происходить процесс смешивания.</w:t>
      </w:r>
    </w:p>
    <w:p w:rsidR="009A3E7B" w:rsidRPr="009A3E7B" w:rsidRDefault="009A3E7B" w:rsidP="009A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lastRenderedPageBreak/>
        <w:t>А в твердых веществах примером для детей может стать засаливание овощей на зиму: кристаллики соли, попав в воду для будущего рассола, распадутся, образуя ионы хлора и натрия, которые со временем проникнут между молекулами засаливаемых овощей, будь то помидоры, огурцы либо даже грибы. Этот тип диффузии – самый медленный.</w:t>
      </w:r>
    </w:p>
    <w:p w:rsidR="009A3E7B" w:rsidRPr="009A3E7B" w:rsidRDefault="009A3E7B" w:rsidP="009A3E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>Но быстрее всего происходит диффузия в газах. Дети точно знают, насколько быстро по дому распространяется вкусный запах маминой стряпни из кухни – именно так ароматы еды смешиваются с молекулами воздуха в помещении.</w:t>
      </w:r>
    </w:p>
    <w:p w:rsidR="009A3E7B" w:rsidRPr="009A3E7B" w:rsidRDefault="009A3E7B" w:rsidP="009A3E7B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E7B">
        <w:rPr>
          <w:rFonts w:ascii="Times New Roman" w:hAnsi="Times New Roman" w:cs="Times New Roman"/>
          <w:b/>
          <w:bCs/>
          <w:sz w:val="28"/>
          <w:szCs w:val="28"/>
        </w:rPr>
        <w:t>Закон Архимеда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 xml:space="preserve">Этот закон также называют законом гидростатики. Согласно ему, на тело, погруженное в жидкость, действует сила выталкивающая (сила Архимеда), которая равна массе жидкости, способной заполнить объем данного тела. Значит, тело с плотностью ниже, чем плотность жидкости, из нее </w:t>
      </w:r>
      <w:proofErr w:type="spellStart"/>
      <w:r w:rsidRPr="009A3E7B">
        <w:rPr>
          <w:rFonts w:ascii="Times New Roman" w:hAnsi="Times New Roman" w:cs="Times New Roman"/>
          <w:sz w:val="28"/>
          <w:szCs w:val="28"/>
        </w:rPr>
        <w:t>вытолкнется</w:t>
      </w:r>
      <w:proofErr w:type="spellEnd"/>
      <w:r w:rsidRPr="009A3E7B">
        <w:rPr>
          <w:rFonts w:ascii="Times New Roman" w:hAnsi="Times New Roman" w:cs="Times New Roman"/>
          <w:sz w:val="28"/>
          <w:szCs w:val="28"/>
        </w:rPr>
        <w:t>, а с плотностью выше – погрузится и утонет, выталкивая при этом столько жидкости, сколько соответствует его объему.</w:t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41261" cy="2162175"/>
            <wp:effectExtent l="0" t="0" r="6985" b="0"/>
            <wp:docPr id="1" name="Рисунок 1" descr="Сила Архим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ла Архиме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61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7B" w:rsidRPr="009A3E7B" w:rsidRDefault="009A3E7B" w:rsidP="009A3E7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B">
        <w:rPr>
          <w:rFonts w:ascii="Times New Roman" w:hAnsi="Times New Roman" w:cs="Times New Roman"/>
          <w:sz w:val="28"/>
          <w:szCs w:val="28"/>
        </w:rPr>
        <w:t>Такая физика станет понятнее для детей, лишь только вы напомните им про приготовление пищи – например, про варку курицы. Чтобы сварить птицу, мама набирает не полную кастрюлю воды, а приблизительно три четверти, в зависимости от объема тушки. Когда же мы опустим курочку в воду, то заметим, как вода поднимается до краев посуды, гораздо ближе, чем была до этого. Закон Архимеда во всей красе!</w:t>
      </w:r>
    </w:p>
    <w:p w:rsidR="00941F7D" w:rsidRPr="009A3E7B" w:rsidRDefault="00941F7D" w:rsidP="009A3E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F7D" w:rsidRPr="009A3E7B" w:rsidSect="009A3E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7B"/>
    <w:rsid w:val="00941F7D"/>
    <w:rsid w:val="009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E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E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971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42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  <w:div w:id="114781746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84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1</cp:revision>
  <cp:lastPrinted>2018-11-26T08:15:00Z</cp:lastPrinted>
  <dcterms:created xsi:type="dcterms:W3CDTF">2018-11-26T08:01:00Z</dcterms:created>
  <dcterms:modified xsi:type="dcterms:W3CDTF">2018-11-26T08:27:00Z</dcterms:modified>
</cp:coreProperties>
</file>