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53B" w:rsidRPr="00FA0481" w:rsidRDefault="0019253B" w:rsidP="00FA0481">
      <w:pPr>
        <w:pStyle w:val="af3"/>
        <w:spacing w:before="0" w:beforeAutospacing="0" w:after="0" w:afterAutospacing="0"/>
        <w:jc w:val="right"/>
      </w:pPr>
      <w:r w:rsidRPr="00FA0481">
        <w:rPr>
          <w:rFonts w:ascii="TimesNewRomanPS-BoldMT" w:hAnsi="TimesNewRomanPS-BoldMT"/>
          <w:bCs/>
          <w:sz w:val="20"/>
          <w:szCs w:val="20"/>
        </w:rPr>
        <w:t>УТВЕРЖДАЮ</w:t>
      </w:r>
    </w:p>
    <w:p w:rsidR="0019253B" w:rsidRPr="00FA0481" w:rsidRDefault="00FA0481" w:rsidP="00FA0481">
      <w:pPr>
        <w:pStyle w:val="af3"/>
        <w:spacing w:before="0" w:beforeAutospacing="0" w:after="0" w:afterAutospacing="0"/>
        <w:jc w:val="right"/>
      </w:pPr>
      <w:r w:rsidRPr="00FA0481">
        <w:rPr>
          <w:rFonts w:ascii="TimesNewRomanPS-BoldMT" w:hAnsi="TimesNewRomanPS-BoldMT"/>
          <w:bCs/>
          <w:sz w:val="20"/>
          <w:szCs w:val="20"/>
        </w:rPr>
        <w:t xml:space="preserve">  Заведующий М</w:t>
      </w:r>
      <w:r w:rsidR="0019253B" w:rsidRPr="00FA0481">
        <w:rPr>
          <w:rFonts w:ascii="TimesNewRomanPS-BoldMT" w:hAnsi="TimesNewRomanPS-BoldMT"/>
          <w:bCs/>
          <w:sz w:val="20"/>
          <w:szCs w:val="20"/>
        </w:rPr>
        <w:t>ДОУ</w:t>
      </w:r>
    </w:p>
    <w:p w:rsidR="0019253B" w:rsidRPr="00FA0481" w:rsidRDefault="0019253B" w:rsidP="00FA0481">
      <w:pPr>
        <w:pStyle w:val="af3"/>
        <w:spacing w:before="0" w:beforeAutospacing="0" w:after="0" w:afterAutospacing="0"/>
        <w:jc w:val="right"/>
      </w:pPr>
      <w:r w:rsidRPr="00FA0481">
        <w:rPr>
          <w:rFonts w:ascii="TimesNewRomanPS-BoldMT" w:hAnsi="TimesNewRomanPS-BoldMT"/>
          <w:bCs/>
          <w:sz w:val="20"/>
          <w:szCs w:val="20"/>
        </w:rPr>
        <w:t>«</w:t>
      </w:r>
      <w:r w:rsidR="00FA0481" w:rsidRPr="00FA0481">
        <w:rPr>
          <w:rFonts w:ascii="TimesNewRomanPS-BoldMT" w:hAnsi="TimesNewRomanPS-BoldMT"/>
          <w:bCs/>
          <w:sz w:val="20"/>
          <w:szCs w:val="20"/>
        </w:rPr>
        <w:t>Д</w:t>
      </w:r>
      <w:r w:rsidRPr="00FA0481">
        <w:rPr>
          <w:rFonts w:ascii="TimesNewRomanPS-BoldMT" w:hAnsi="TimesNewRomanPS-BoldMT"/>
          <w:bCs/>
          <w:sz w:val="20"/>
          <w:szCs w:val="20"/>
        </w:rPr>
        <w:t>етский сад</w:t>
      </w:r>
      <w:r w:rsidR="00FA0481" w:rsidRPr="00FA0481">
        <w:rPr>
          <w:rFonts w:asciiTheme="minorHAnsi" w:hAnsiTheme="minorHAnsi"/>
          <w:bCs/>
          <w:sz w:val="20"/>
          <w:szCs w:val="20"/>
        </w:rPr>
        <w:t xml:space="preserve"> № 101»</w:t>
      </w:r>
    </w:p>
    <w:p w:rsidR="0019253B" w:rsidRPr="00FA0481" w:rsidRDefault="0019253B" w:rsidP="00FA0481">
      <w:pPr>
        <w:pStyle w:val="af3"/>
        <w:spacing w:before="0" w:beforeAutospacing="0" w:after="0" w:afterAutospacing="0"/>
        <w:jc w:val="right"/>
        <w:rPr>
          <w:rFonts w:asciiTheme="minorHAnsi" w:hAnsiTheme="minorHAnsi"/>
        </w:rPr>
      </w:pPr>
      <w:r w:rsidRPr="00FA0481">
        <w:rPr>
          <w:rFonts w:ascii="TimesNewRomanPS-BoldMT" w:hAnsi="TimesNewRomanPS-BoldMT"/>
          <w:bCs/>
          <w:sz w:val="20"/>
          <w:szCs w:val="20"/>
        </w:rPr>
        <w:t>___________</w:t>
      </w:r>
      <w:r w:rsidR="00FA0481" w:rsidRPr="00FA0481">
        <w:rPr>
          <w:rFonts w:asciiTheme="minorHAnsi" w:hAnsiTheme="minorHAnsi"/>
          <w:bCs/>
          <w:sz w:val="20"/>
          <w:szCs w:val="20"/>
        </w:rPr>
        <w:t>И.В. Белова</w:t>
      </w:r>
    </w:p>
    <w:p w:rsidR="0019253B" w:rsidRPr="001B7134" w:rsidRDefault="0019253B" w:rsidP="001B7134">
      <w:pPr>
        <w:pStyle w:val="af3"/>
        <w:spacing w:before="0" w:beforeAutospacing="0" w:after="0" w:afterAutospacing="0"/>
        <w:jc w:val="right"/>
        <w:rPr>
          <w:bCs/>
          <w:sz w:val="20"/>
          <w:szCs w:val="20"/>
        </w:rPr>
      </w:pPr>
      <w:r w:rsidRPr="001B7134">
        <w:rPr>
          <w:bCs/>
          <w:sz w:val="20"/>
          <w:szCs w:val="20"/>
        </w:rPr>
        <w:t>«___»</w:t>
      </w:r>
      <w:r w:rsidR="00CD4A2D">
        <w:rPr>
          <w:bCs/>
          <w:sz w:val="20"/>
          <w:szCs w:val="20"/>
        </w:rPr>
        <w:t xml:space="preserve"> </w:t>
      </w:r>
      <w:r w:rsidR="00FA0481" w:rsidRPr="001B7134">
        <w:rPr>
          <w:bCs/>
          <w:sz w:val="20"/>
          <w:szCs w:val="20"/>
          <w:u w:val="single"/>
        </w:rPr>
        <w:t>октября</w:t>
      </w:r>
      <w:r w:rsidRPr="001B7134">
        <w:rPr>
          <w:bCs/>
          <w:sz w:val="20"/>
          <w:szCs w:val="20"/>
        </w:rPr>
        <w:t xml:space="preserve"> 201</w:t>
      </w:r>
      <w:r w:rsidR="00FA0481" w:rsidRPr="001B7134">
        <w:rPr>
          <w:bCs/>
          <w:sz w:val="20"/>
          <w:szCs w:val="20"/>
          <w:u w:val="single"/>
        </w:rPr>
        <w:t>7</w:t>
      </w:r>
      <w:r w:rsidRPr="001B7134">
        <w:rPr>
          <w:bCs/>
          <w:sz w:val="20"/>
          <w:szCs w:val="20"/>
          <w:u w:val="single"/>
        </w:rPr>
        <w:t>г</w:t>
      </w:r>
      <w:r w:rsidRPr="001B7134">
        <w:rPr>
          <w:bCs/>
          <w:sz w:val="20"/>
          <w:szCs w:val="20"/>
        </w:rPr>
        <w:t xml:space="preserve">. </w:t>
      </w:r>
    </w:p>
    <w:p w:rsidR="001B7134" w:rsidRPr="001B7134" w:rsidRDefault="001B7134" w:rsidP="001B7134">
      <w:pPr>
        <w:pStyle w:val="af3"/>
        <w:spacing w:before="0" w:beforeAutospacing="0" w:after="0" w:afterAutospacing="0"/>
        <w:jc w:val="right"/>
      </w:pPr>
      <w:r w:rsidRPr="001B7134">
        <w:rPr>
          <w:bCs/>
          <w:sz w:val="20"/>
          <w:szCs w:val="20"/>
        </w:rPr>
        <w:t>Приказ №</w:t>
      </w:r>
      <w:r>
        <w:rPr>
          <w:bCs/>
          <w:sz w:val="20"/>
          <w:szCs w:val="20"/>
        </w:rPr>
        <w:t>__________</w:t>
      </w:r>
    </w:p>
    <w:p w:rsidR="0019253B" w:rsidRDefault="0019253B" w:rsidP="00FA0481">
      <w:pPr>
        <w:pStyle w:val="af3"/>
        <w:spacing w:before="0" w:beforeAutospacing="0" w:after="0" w:afterAutospacing="0"/>
        <w:jc w:val="center"/>
      </w:pPr>
      <w:r>
        <w:rPr>
          <w:rFonts w:ascii="TimesNewRomanPS-BoldMT" w:hAnsi="TimesNewRomanPS-BoldMT"/>
          <w:b/>
          <w:bCs/>
          <w:sz w:val="27"/>
          <w:szCs w:val="27"/>
        </w:rPr>
        <w:t>Положение</w:t>
      </w:r>
    </w:p>
    <w:p w:rsidR="0019253B" w:rsidRDefault="0019253B" w:rsidP="00FA0481">
      <w:pPr>
        <w:pStyle w:val="af3"/>
        <w:spacing w:before="0" w:beforeAutospacing="0" w:after="0" w:afterAutospacing="0"/>
        <w:jc w:val="center"/>
      </w:pPr>
      <w:r>
        <w:rPr>
          <w:rFonts w:ascii="TimesNewRomanPS-BoldMT" w:hAnsi="TimesNewRomanPS-BoldMT"/>
          <w:b/>
          <w:bCs/>
          <w:sz w:val="27"/>
          <w:szCs w:val="27"/>
        </w:rPr>
        <w:t>о смотре-конкурсе</w:t>
      </w:r>
    </w:p>
    <w:p w:rsidR="0019253B" w:rsidRDefault="0019253B" w:rsidP="00FA0481">
      <w:pPr>
        <w:pStyle w:val="af3"/>
        <w:spacing w:before="0" w:beforeAutospacing="0" w:after="0" w:afterAutospacing="0"/>
        <w:jc w:val="center"/>
      </w:pPr>
      <w:r>
        <w:rPr>
          <w:rFonts w:ascii="TimesNewRomanPS-BoldMT" w:hAnsi="TimesNewRomanPS-BoldMT"/>
          <w:b/>
          <w:bCs/>
          <w:sz w:val="27"/>
          <w:szCs w:val="27"/>
        </w:rPr>
        <w:t>«Предметно – развивающая среда ДОУ как фактор развития ребенка</w:t>
      </w:r>
    </w:p>
    <w:p w:rsidR="0019253B" w:rsidRDefault="0019253B" w:rsidP="00FA0481">
      <w:pPr>
        <w:pStyle w:val="af3"/>
        <w:spacing w:before="0" w:beforeAutospacing="0" w:after="0" w:afterAutospacing="0"/>
        <w:jc w:val="center"/>
        <w:rPr>
          <w:rFonts w:asciiTheme="minorHAnsi" w:hAnsiTheme="minorHAnsi"/>
          <w:b/>
          <w:bCs/>
          <w:sz w:val="27"/>
          <w:szCs w:val="27"/>
        </w:rPr>
      </w:pPr>
      <w:r>
        <w:rPr>
          <w:rFonts w:ascii="TimesNewRomanPS-BoldMT" w:hAnsi="TimesNewRomanPS-BoldMT"/>
          <w:b/>
          <w:bCs/>
          <w:sz w:val="27"/>
          <w:szCs w:val="27"/>
        </w:rPr>
        <w:t>дошкольного возраста согласно ФГОС»</w:t>
      </w:r>
    </w:p>
    <w:p w:rsidR="00FA0481" w:rsidRPr="00FA0481" w:rsidRDefault="00FA0481" w:rsidP="00FA0481">
      <w:pPr>
        <w:pStyle w:val="af3"/>
        <w:spacing w:before="0" w:beforeAutospacing="0" w:after="0" w:afterAutospacing="0"/>
        <w:jc w:val="center"/>
        <w:rPr>
          <w:rFonts w:asciiTheme="minorHAnsi" w:hAnsiTheme="minorHAnsi"/>
        </w:rPr>
      </w:pPr>
    </w:p>
    <w:p w:rsidR="0019253B" w:rsidRDefault="0019253B" w:rsidP="0019253B">
      <w:pPr>
        <w:pStyle w:val="af3"/>
      </w:pPr>
      <w:r>
        <w:rPr>
          <w:rFonts w:ascii="TimesNewRomanPS-BoldMT" w:hAnsi="TimesNewRomanPS-BoldMT"/>
          <w:b/>
          <w:bCs/>
        </w:rPr>
        <w:t>1.Общие положения.</w:t>
      </w:r>
    </w:p>
    <w:p w:rsidR="0019253B" w:rsidRDefault="0019253B" w:rsidP="0019253B">
      <w:pPr>
        <w:pStyle w:val="af3"/>
      </w:pPr>
      <w:r>
        <w:rPr>
          <w:rFonts w:ascii="TimesNewRomanPSMT" w:hAnsi="TimesNewRomanPSMT"/>
        </w:rPr>
        <w:t>1.1 Настоящее положение определяет порядок проведения смотра-конкурса «Предметно – развивающая среда</w:t>
      </w:r>
      <w:r w:rsidR="000324B6">
        <w:rPr>
          <w:rFonts w:ascii="TimesNewRomanPSMT" w:hAnsi="TimesNewRomanPSMT"/>
        </w:rPr>
        <w:t xml:space="preserve"> прогулочных участков</w:t>
      </w:r>
      <w:r>
        <w:rPr>
          <w:rFonts w:ascii="TimesNewRomanPSMT" w:hAnsi="TimesNewRomanPSMT"/>
        </w:rPr>
        <w:t xml:space="preserve"> ДОУ как фактор развития ребенка дошкольного возраста».</w:t>
      </w:r>
    </w:p>
    <w:p w:rsidR="0019253B" w:rsidRDefault="0019253B" w:rsidP="0019253B">
      <w:pPr>
        <w:pStyle w:val="af3"/>
      </w:pPr>
      <w:r>
        <w:rPr>
          <w:rFonts w:ascii="TimesNewRomanPSMT" w:hAnsi="TimesNewRomanPSMT"/>
        </w:rPr>
        <w:t xml:space="preserve">1.2. Под смотром - конкурсом понимается проведение обследования работы ДОУ по определённой теме. Основным объектом смотра является организация предметно – развивающей среды </w:t>
      </w:r>
      <w:r w:rsidR="000324B6">
        <w:rPr>
          <w:rFonts w:ascii="TimesNewRomanPSMT" w:hAnsi="TimesNewRomanPSMT"/>
        </w:rPr>
        <w:t>прогулочных участков</w:t>
      </w:r>
      <w:r>
        <w:rPr>
          <w:rFonts w:ascii="TimesNewRomanPSMT" w:hAnsi="TimesNewRomanPSMT"/>
        </w:rPr>
        <w:t xml:space="preserve"> ДОУ, а предметом – соответствие созданных условий принципам построения предметно – развивающей среды и требованиям реализующих программ.</w:t>
      </w:r>
    </w:p>
    <w:p w:rsidR="0019253B" w:rsidRDefault="0019253B" w:rsidP="0019253B">
      <w:pPr>
        <w:pStyle w:val="af3"/>
      </w:pPr>
      <w:r>
        <w:rPr>
          <w:rFonts w:ascii="TimesNewRomanPS-BoldMT" w:hAnsi="TimesNewRomanPS-BoldMT"/>
          <w:b/>
          <w:bCs/>
        </w:rPr>
        <w:t>2. Основные цели, задачи смотра-конкурса.</w:t>
      </w:r>
    </w:p>
    <w:p w:rsidR="00E97D2C" w:rsidRDefault="00E97D2C" w:rsidP="00E97D2C">
      <w:pPr>
        <w:pStyle w:val="af3"/>
      </w:pPr>
      <w:r>
        <w:rPr>
          <w:b/>
          <w:bCs/>
        </w:rPr>
        <w:t>2. 1. Цели и задачисмотра- конкурса</w:t>
      </w:r>
    </w:p>
    <w:p w:rsidR="0019253B" w:rsidRDefault="00E97D2C" w:rsidP="0019253B">
      <w:pPr>
        <w:pStyle w:val="af3"/>
      </w:pPr>
      <w:r>
        <w:t>-создание в педагогическом коллективе атмосферы творческого поиска оптимальных условий для физкультур</w:t>
      </w:r>
      <w:r w:rsidR="00D74A8E">
        <w:t xml:space="preserve">но-оздоровительной работы в ДОУ, </w:t>
      </w:r>
      <w:r w:rsidR="0019253B">
        <w:rPr>
          <w:rFonts w:ascii="TimesNewRomanPSMT" w:hAnsi="TimesNewRomanPSMT"/>
        </w:rPr>
        <w:t>способствующих развитию ребенка дошкольного возраста согласно ФГОС.</w:t>
      </w:r>
    </w:p>
    <w:p w:rsidR="0019253B" w:rsidRDefault="0019253B" w:rsidP="0019253B">
      <w:pPr>
        <w:pStyle w:val="af3"/>
      </w:pPr>
      <w:r>
        <w:rPr>
          <w:rFonts w:ascii="TimesNewRomanPSMT" w:hAnsi="TimesNewRomanPSMT"/>
        </w:rPr>
        <w:t xml:space="preserve">2.2. </w:t>
      </w:r>
      <w:r>
        <w:rPr>
          <w:rFonts w:ascii="TimesNewRomanPSMT" w:hAnsi="TimesNewRomanPSMT"/>
          <w:b/>
          <w:bCs/>
        </w:rPr>
        <w:t>Задачи</w:t>
      </w:r>
      <w:r>
        <w:rPr>
          <w:rFonts w:ascii="TimesNewRomanPSMT" w:hAnsi="TimesNewRomanPSMT"/>
        </w:rPr>
        <w:t xml:space="preserve"> конкурса:</w:t>
      </w:r>
    </w:p>
    <w:p w:rsidR="00D74A8E" w:rsidRDefault="00D74A8E" w:rsidP="00D74A8E">
      <w:pPr>
        <w:pStyle w:val="af3"/>
      </w:pPr>
      <w:r>
        <w:t>- активизировать работу педагогов ДОУ в физическом развитии дошкольников;</w:t>
      </w:r>
    </w:p>
    <w:p w:rsidR="00D74A8E" w:rsidRDefault="00D74A8E" w:rsidP="00D74A8E">
      <w:pPr>
        <w:pStyle w:val="af3"/>
      </w:pPr>
      <w:r>
        <w:t>- создать в ДОУ условия сохранения и укрепления здоровья воспитанников;</w:t>
      </w:r>
    </w:p>
    <w:p w:rsidR="00D74A8E" w:rsidRDefault="00D74A8E" w:rsidP="00D74A8E">
      <w:pPr>
        <w:pStyle w:val="af3"/>
      </w:pPr>
      <w:r>
        <w:t>- содействовать развитию творческого потенциала педагогов;</w:t>
      </w:r>
    </w:p>
    <w:p w:rsidR="00D74A8E" w:rsidRDefault="00D74A8E" w:rsidP="00D74A8E">
      <w:pPr>
        <w:pStyle w:val="af3"/>
      </w:pPr>
      <w:r>
        <w:t>- выявлять и распространять инновации в применении здоровьесберегающих технологий в воспитательно-образовательном процессе;</w:t>
      </w:r>
    </w:p>
    <w:p w:rsidR="00D74A8E" w:rsidRDefault="00D74A8E" w:rsidP="00D74A8E">
      <w:pPr>
        <w:pStyle w:val="af3"/>
      </w:pPr>
      <w:r>
        <w:t>- стимулировать заинтересованность педагогов в повышении своих профессиональных компетенций.</w:t>
      </w:r>
    </w:p>
    <w:p w:rsidR="0019253B" w:rsidRDefault="0019253B" w:rsidP="0019253B">
      <w:pPr>
        <w:pStyle w:val="af3"/>
      </w:pPr>
      <w:r>
        <w:rPr>
          <w:rFonts w:ascii="TimesNewRomanPS-BoldMT" w:hAnsi="TimesNewRomanPS-BoldMT"/>
          <w:b/>
          <w:bCs/>
        </w:rPr>
        <w:lastRenderedPageBreak/>
        <w:t>3.Организация и проведение смотра – конкурса.</w:t>
      </w:r>
    </w:p>
    <w:p w:rsidR="0019253B" w:rsidRDefault="0019253B" w:rsidP="0019253B">
      <w:pPr>
        <w:pStyle w:val="af3"/>
      </w:pPr>
      <w:r>
        <w:rPr>
          <w:rFonts w:ascii="TimesNewRomanPSMT" w:hAnsi="TimesNewRomanPSMT"/>
        </w:rPr>
        <w:t>3.1. Организатором смотра – конкурса является ДОУ.</w:t>
      </w:r>
    </w:p>
    <w:p w:rsidR="0019253B" w:rsidRDefault="0019253B" w:rsidP="0019253B">
      <w:pPr>
        <w:pStyle w:val="af3"/>
      </w:pPr>
      <w:r>
        <w:rPr>
          <w:rFonts w:ascii="TimesNewRomanPSMT" w:hAnsi="TimesNewRomanPSMT"/>
        </w:rPr>
        <w:t xml:space="preserve">3.2. Смотр – конкурс проводится </w:t>
      </w:r>
      <w:r w:rsidR="00BC6B9D">
        <w:rPr>
          <w:rFonts w:ascii="TimesNewRomanPS-BoldMT" w:hAnsi="TimesNewRomanPS-BoldMT"/>
          <w:b/>
          <w:bCs/>
        </w:rPr>
        <w:t>01.11.2017</w:t>
      </w:r>
      <w:r w:rsidR="00BC6B9D">
        <w:rPr>
          <w:rFonts w:ascii="TimesNewRomanPSMT" w:hAnsi="TimesNewRomanPSMT"/>
        </w:rPr>
        <w:t>г. по 30.11.2017</w:t>
      </w:r>
      <w:r>
        <w:rPr>
          <w:rFonts w:ascii="TimesNewRomanPSMT" w:hAnsi="TimesNewRomanPSMT"/>
        </w:rPr>
        <w:t>г.</w:t>
      </w:r>
    </w:p>
    <w:p w:rsidR="0019253B" w:rsidRDefault="0019253B" w:rsidP="0019253B">
      <w:pPr>
        <w:pStyle w:val="af3"/>
      </w:pPr>
      <w:r>
        <w:rPr>
          <w:rFonts w:ascii="TimesNewRomanPS-BoldMT" w:hAnsi="TimesNewRomanPS-BoldMT"/>
          <w:b/>
          <w:bCs/>
        </w:rPr>
        <w:t>4. Состав экспертной комиссии.</w:t>
      </w:r>
    </w:p>
    <w:p w:rsidR="0019253B" w:rsidRDefault="0019253B" w:rsidP="0019253B">
      <w:pPr>
        <w:pStyle w:val="af3"/>
      </w:pPr>
      <w:r>
        <w:rPr>
          <w:rFonts w:ascii="TimesNewRomanPSMT" w:hAnsi="TimesNewRomanPSMT"/>
        </w:rPr>
        <w:t>4.1. Для оценки смотра – конкурса создается экспертная комиссия.</w:t>
      </w:r>
    </w:p>
    <w:p w:rsidR="0019253B" w:rsidRDefault="0019253B" w:rsidP="0019253B">
      <w:pPr>
        <w:pStyle w:val="af3"/>
      </w:pPr>
      <w:r>
        <w:rPr>
          <w:rFonts w:ascii="TimesNewRomanPSMT" w:hAnsi="TimesNewRomanPSMT"/>
        </w:rPr>
        <w:t>4.2. В состав экспертной комиссии входят:</w:t>
      </w:r>
    </w:p>
    <w:p w:rsidR="0019253B" w:rsidRDefault="0019253B" w:rsidP="0019253B">
      <w:pPr>
        <w:pStyle w:val="af3"/>
      </w:pPr>
      <w:r>
        <w:rPr>
          <w:rFonts w:ascii="TimesNewRomanPSMT" w:hAnsi="TimesNewRomanPSMT"/>
        </w:rPr>
        <w:t>заведующий ДОУ – председатель,</w:t>
      </w:r>
    </w:p>
    <w:p w:rsidR="0019253B" w:rsidRDefault="0019253B" w:rsidP="0019253B">
      <w:pPr>
        <w:pStyle w:val="af3"/>
      </w:pPr>
      <w:r>
        <w:rPr>
          <w:rFonts w:ascii="TimesNewRomanPSMT" w:hAnsi="TimesNewRomanPSMT"/>
        </w:rPr>
        <w:t>старший воспитатель – секретарь,</w:t>
      </w:r>
    </w:p>
    <w:p w:rsidR="0019253B" w:rsidRDefault="0019253B" w:rsidP="0019253B">
      <w:pPr>
        <w:pStyle w:val="af3"/>
        <w:rPr>
          <w:rFonts w:ascii="TimesNewRomanPSMT" w:hAnsi="TimesNewRomanPSMT"/>
        </w:rPr>
      </w:pPr>
      <w:r>
        <w:rPr>
          <w:rFonts w:ascii="TimesNewRomanPSMT" w:hAnsi="TimesNewRomanPSMT"/>
        </w:rPr>
        <w:t>Члены комиссии:</w:t>
      </w:r>
    </w:p>
    <w:p w:rsidR="001E392E" w:rsidRDefault="001E392E" w:rsidP="001E392E">
      <w:pPr>
        <w:pStyle w:val="af3"/>
      </w:pPr>
      <w:r>
        <w:rPr>
          <w:rFonts w:ascii="TimesNewRomanPSMT" w:hAnsi="TimesNewRomanPSMT"/>
        </w:rPr>
        <w:t>старший воспитатель</w:t>
      </w:r>
    </w:p>
    <w:p w:rsidR="0019253B" w:rsidRDefault="0019253B" w:rsidP="0019253B">
      <w:pPr>
        <w:pStyle w:val="af3"/>
      </w:pPr>
      <w:r>
        <w:rPr>
          <w:rFonts w:ascii="TimesNewRomanPSMT" w:hAnsi="TimesNewRomanPSMT"/>
        </w:rPr>
        <w:t>инструктор</w:t>
      </w:r>
      <w:r w:rsidR="001E392E">
        <w:rPr>
          <w:rFonts w:ascii="TimesNewRomanPSMT" w:hAnsi="TimesNewRomanPSMT"/>
        </w:rPr>
        <w:t>ы</w:t>
      </w:r>
      <w:r>
        <w:rPr>
          <w:rFonts w:ascii="TimesNewRomanPSMT" w:hAnsi="TimesNewRomanPSMT"/>
        </w:rPr>
        <w:t xml:space="preserve"> по физической культуре,</w:t>
      </w:r>
    </w:p>
    <w:p w:rsidR="00753845" w:rsidRDefault="001E392E" w:rsidP="0019253B">
      <w:pPr>
        <w:pStyle w:val="af3"/>
      </w:pPr>
      <w:r>
        <w:rPr>
          <w:rFonts w:ascii="TimesNewRomanPSMT" w:hAnsi="TimesNewRomanPSMT"/>
        </w:rPr>
        <w:t>старшая медсестра</w:t>
      </w:r>
    </w:p>
    <w:p w:rsidR="0019253B" w:rsidRDefault="0019253B" w:rsidP="0019253B">
      <w:pPr>
        <w:pStyle w:val="af3"/>
      </w:pPr>
      <w:r>
        <w:rPr>
          <w:rFonts w:ascii="TimesNewRomanPS-BoldMT" w:hAnsi="TimesNewRomanPS-BoldMT"/>
          <w:b/>
          <w:bCs/>
        </w:rPr>
        <w:t>5. Критерии оценки смотра-конкурса</w:t>
      </w:r>
    </w:p>
    <w:p w:rsidR="005D1166" w:rsidRDefault="0019253B" w:rsidP="005D1166">
      <w:pPr>
        <w:pStyle w:val="af3"/>
      </w:pPr>
      <w:r>
        <w:rPr>
          <w:rFonts w:ascii="TimesNewRomanPSMT" w:hAnsi="TimesNewRomanPSMT"/>
          <w:b/>
          <w:bCs/>
        </w:rPr>
        <w:t xml:space="preserve">5.1. </w:t>
      </w:r>
      <w:r w:rsidR="005D1166">
        <w:rPr>
          <w:rFonts w:ascii="TimesNewRomanPSMT" w:hAnsi="TimesNewRomanPSMT"/>
          <w:b/>
          <w:bCs/>
        </w:rPr>
        <w:t>Предметно – развивающая среда должна соответствовать:</w:t>
      </w:r>
    </w:p>
    <w:p w:rsidR="005D1166" w:rsidRDefault="005D1166" w:rsidP="005D1166">
      <w:pPr>
        <w:pStyle w:val="af3"/>
      </w:pPr>
      <w:r>
        <w:rPr>
          <w:rFonts w:ascii="TimesNewRomanPSMT" w:hAnsi="TimesNewRomanPSMT"/>
        </w:rPr>
        <w:t>- направленности группы,</w:t>
      </w:r>
    </w:p>
    <w:p w:rsidR="005D1166" w:rsidRDefault="005D1166" w:rsidP="005D1166">
      <w:pPr>
        <w:pStyle w:val="af3"/>
      </w:pPr>
      <w:r>
        <w:rPr>
          <w:rFonts w:ascii="TimesNewRomanPSMT" w:hAnsi="TimesNewRomanPSMT"/>
        </w:rPr>
        <w:t>- реализуемой программе,</w:t>
      </w:r>
    </w:p>
    <w:p w:rsidR="005D1166" w:rsidRDefault="005D1166" w:rsidP="005D1166">
      <w:pPr>
        <w:pStyle w:val="af3"/>
      </w:pPr>
      <w:r>
        <w:rPr>
          <w:rFonts w:ascii="TimesNewRomanPSMT" w:hAnsi="TimesNewRomanPSMT"/>
        </w:rPr>
        <w:t>- возрастным особенностям детей,</w:t>
      </w:r>
    </w:p>
    <w:p w:rsidR="005D1166" w:rsidRDefault="005D1166" w:rsidP="005D1166">
      <w:pPr>
        <w:pStyle w:val="af3"/>
      </w:pPr>
      <w:r>
        <w:rPr>
          <w:rFonts w:ascii="TimesNewRomanPSMT" w:hAnsi="TimesNewRomanPSMT"/>
        </w:rPr>
        <w:t>- ведущему виду деятельности дошкольников,</w:t>
      </w:r>
    </w:p>
    <w:p w:rsidR="005D1166" w:rsidRDefault="005D1166" w:rsidP="005D1166">
      <w:pPr>
        <w:pStyle w:val="af3"/>
      </w:pPr>
      <w:r>
        <w:rPr>
          <w:rFonts w:ascii="TimesNewRomanPSMT" w:hAnsi="TimesNewRomanPSMT"/>
        </w:rPr>
        <w:t>- интеграции образовательных областей,</w:t>
      </w:r>
    </w:p>
    <w:p w:rsidR="005D1166" w:rsidRPr="00157C92" w:rsidRDefault="005D1166" w:rsidP="0019253B">
      <w:pPr>
        <w:pStyle w:val="af3"/>
      </w:pPr>
      <w:r>
        <w:rPr>
          <w:rFonts w:ascii="TimesNewRomanPSMT" w:hAnsi="TimesNewRomanPSMT"/>
        </w:rPr>
        <w:lastRenderedPageBreak/>
        <w:t>- организации всех видов самостоятельной детской деятельности.</w:t>
      </w:r>
    </w:p>
    <w:p w:rsidR="00B25E32" w:rsidRDefault="0019253B" w:rsidP="00B25E32">
      <w:pPr>
        <w:pStyle w:val="af3"/>
      </w:pPr>
      <w:r>
        <w:rPr>
          <w:rFonts w:ascii="TimesNewRomanPSMT" w:hAnsi="TimesNewRomanPSMT"/>
          <w:b/>
          <w:bCs/>
        </w:rPr>
        <w:t xml:space="preserve">5.2. </w:t>
      </w:r>
      <w:r w:rsidR="00B25E32">
        <w:rPr>
          <w:rFonts w:ascii="TimesNewRomanPSMT" w:hAnsi="TimesNewRomanPSMT"/>
          <w:b/>
          <w:bCs/>
        </w:rPr>
        <w:t>Соответствие предметно – развивающей среды следующим принципам:</w:t>
      </w:r>
    </w:p>
    <w:p w:rsidR="00B25E32" w:rsidRDefault="00B25E32" w:rsidP="00B25E32">
      <w:pPr>
        <w:pStyle w:val="af3"/>
      </w:pPr>
      <w:r>
        <w:rPr>
          <w:rFonts w:ascii="TimesNewRomanPSMT" w:hAnsi="TimesNewRomanPSMT"/>
        </w:rPr>
        <w:t>- доступности и безопасности;</w:t>
      </w:r>
    </w:p>
    <w:p w:rsidR="00B25E32" w:rsidRDefault="00B25E32" w:rsidP="00B25E32">
      <w:pPr>
        <w:pStyle w:val="af3"/>
      </w:pPr>
      <w:r>
        <w:rPr>
          <w:rFonts w:ascii="TimesNewRomanPSMT" w:hAnsi="TimesNewRomanPSMT"/>
        </w:rPr>
        <w:t>- информативности, предусматривающей разнообразие тематики материалов и оборудования для активности детей во взаимодействии с предметным окружением;</w:t>
      </w:r>
    </w:p>
    <w:p w:rsidR="00B25E32" w:rsidRDefault="00B25E32" w:rsidP="00B25E32">
      <w:pPr>
        <w:pStyle w:val="af3"/>
      </w:pPr>
      <w:r>
        <w:rPr>
          <w:rFonts w:ascii="TimesNewRomanPSMT" w:hAnsi="TimesNewRomanPSMT"/>
        </w:rPr>
        <w:t>- вариативности, определяющейся видом дошкольного учреждения, содержанием воспитания, культурными и художественными традициями;</w:t>
      </w:r>
    </w:p>
    <w:p w:rsidR="00B25E32" w:rsidRDefault="00B25E32" w:rsidP="00B25E32">
      <w:pPr>
        <w:pStyle w:val="af3"/>
      </w:pPr>
      <w:r>
        <w:rPr>
          <w:rFonts w:ascii="TimesNewRomanPSMT" w:hAnsi="TimesNewRomanPSMT"/>
        </w:rPr>
        <w:t>- полифункциональности, предусматривающей обеспечение всех составляющих воспитательно – образовательного процесса и возможность разнообразного использования различных составляющих среды;</w:t>
      </w:r>
    </w:p>
    <w:p w:rsidR="00B25E32" w:rsidRDefault="00B25E32" w:rsidP="00B25E32">
      <w:pPr>
        <w:pStyle w:val="af3"/>
      </w:pPr>
      <w:r>
        <w:rPr>
          <w:rFonts w:ascii="TimesNewRomanPSMT" w:hAnsi="TimesNewRomanPSMT"/>
        </w:rPr>
        <w:t>- педагогической целесообразности, позволяющей предусмотреть необходимость и достаточность наполнения среды, обеспечения возможность самовыражения детей, индивидуальную комфортность и эмоциональное благополучие каждого ребенка;</w:t>
      </w:r>
    </w:p>
    <w:p w:rsidR="00B25E32" w:rsidRPr="00B25E32" w:rsidRDefault="00B25E32" w:rsidP="00157C92">
      <w:pPr>
        <w:pStyle w:val="af3"/>
      </w:pPr>
      <w:r>
        <w:rPr>
          <w:rFonts w:ascii="TimesNewRomanPSMT" w:hAnsi="TimesNewRomanPSMT"/>
        </w:rPr>
        <w:t>-трансформируемости, обеспечивающей возможность изменений предметно – развивающей среды, позволяющих, по ситуации, вынести на первый план ту или иную функцию пространства.</w:t>
      </w:r>
    </w:p>
    <w:p w:rsidR="00157C92" w:rsidRDefault="00B25E32" w:rsidP="00157C92">
      <w:pPr>
        <w:pStyle w:val="af3"/>
      </w:pPr>
      <w:r>
        <w:rPr>
          <w:b/>
          <w:bCs/>
        </w:rPr>
        <w:t xml:space="preserve">5.3. </w:t>
      </w:r>
      <w:r w:rsidR="00157C92">
        <w:rPr>
          <w:b/>
          <w:bCs/>
        </w:rPr>
        <w:t>Условия и основные требования к работам педагогов.</w:t>
      </w:r>
    </w:p>
    <w:p w:rsidR="00157C92" w:rsidRDefault="00157C92" w:rsidP="00157C92">
      <w:pPr>
        <w:pStyle w:val="af3"/>
      </w:pPr>
      <w:r>
        <w:t>5.1.соблюдение санитарных требований и требований по охране жизни и здоровья детей;</w:t>
      </w:r>
    </w:p>
    <w:p w:rsidR="00157C92" w:rsidRDefault="00157C92" w:rsidP="00157C92">
      <w:pPr>
        <w:pStyle w:val="af3"/>
      </w:pPr>
      <w:r>
        <w:t>5.2.  целесообразность зонирования участка (условия для реализации на прогулке разнообразных видов деятельности детей и воспитателей, не мешая друг другу);</w:t>
      </w:r>
    </w:p>
    <w:p w:rsidR="00157C92" w:rsidRDefault="00157C92" w:rsidP="00157C92">
      <w:pPr>
        <w:pStyle w:val="af3"/>
      </w:pPr>
      <w:r>
        <w:t>5.3. наличие оборудования, изготовленного своими руками:</w:t>
      </w:r>
    </w:p>
    <w:p w:rsidR="00157C92" w:rsidRDefault="00157C92" w:rsidP="00157C92">
      <w:pPr>
        <w:pStyle w:val="af3"/>
      </w:pPr>
      <w:r>
        <w:t xml:space="preserve"> -Нестандартное оборудование должно соответствовать образовательной программе ДОУ, ФГОС ДО.</w:t>
      </w:r>
    </w:p>
    <w:p w:rsidR="00157C92" w:rsidRDefault="00157C92" w:rsidP="00157C92">
      <w:pPr>
        <w:pStyle w:val="af3"/>
      </w:pPr>
      <w:r>
        <w:t>-Нестандартное оборудование должно быть разработано с учетом возрастных особенностей детей.</w:t>
      </w:r>
    </w:p>
    <w:p w:rsidR="00F73558" w:rsidRDefault="00F73558" w:rsidP="00F73558">
      <w:pPr>
        <w:pStyle w:val="af3"/>
      </w:pPr>
      <w:r>
        <w:rPr>
          <w:b/>
          <w:bCs/>
        </w:rPr>
        <w:t>6. Критерии оценки представленных материалов.</w:t>
      </w:r>
    </w:p>
    <w:p w:rsidR="00F73558" w:rsidRDefault="00F73558" w:rsidP="00F73558">
      <w:pPr>
        <w:pStyle w:val="af3"/>
      </w:pPr>
      <w:r>
        <w:t xml:space="preserve">- культура оформления </w:t>
      </w:r>
      <w:r>
        <w:rPr>
          <w:i/>
          <w:iCs/>
        </w:rPr>
        <w:t>(эстетика, практичность)</w:t>
      </w:r>
      <w:r>
        <w:t>;</w:t>
      </w:r>
    </w:p>
    <w:p w:rsidR="00F73558" w:rsidRDefault="00F73558" w:rsidP="00F73558">
      <w:pPr>
        <w:pStyle w:val="af3"/>
      </w:pPr>
      <w:r>
        <w:lastRenderedPageBreak/>
        <w:t>- новизна идеи;</w:t>
      </w:r>
    </w:p>
    <w:p w:rsidR="00F73558" w:rsidRDefault="00F73558" w:rsidP="00F73558">
      <w:pPr>
        <w:pStyle w:val="af3"/>
      </w:pPr>
      <w:r>
        <w:t>- уникальность, неповторимость;</w:t>
      </w:r>
    </w:p>
    <w:p w:rsidR="00F73558" w:rsidRDefault="00F73558" w:rsidP="00F73558">
      <w:pPr>
        <w:pStyle w:val="af3"/>
      </w:pPr>
      <w:r>
        <w:t>- творческий подход;</w:t>
      </w:r>
    </w:p>
    <w:p w:rsidR="00F73558" w:rsidRDefault="00F73558" w:rsidP="00F73558">
      <w:pPr>
        <w:pStyle w:val="af3"/>
      </w:pPr>
      <w:r>
        <w:t>- возможность практического использования данного оборудования с целью здоровьесбережения дошкольников;</w:t>
      </w:r>
    </w:p>
    <w:p w:rsidR="00F73558" w:rsidRDefault="00F73558" w:rsidP="00F73558">
      <w:pPr>
        <w:pStyle w:val="af3"/>
      </w:pPr>
      <w:r>
        <w:t>- соответствие образовательной программе ДОУ, ФГОС ДО.</w:t>
      </w:r>
    </w:p>
    <w:p w:rsidR="00F73558" w:rsidRDefault="00F73558" w:rsidP="00F73558">
      <w:pPr>
        <w:pStyle w:val="af3"/>
      </w:pPr>
      <w:r>
        <w:rPr>
          <w:i/>
          <w:iCs/>
        </w:rPr>
        <w:t>Каждый критерий оценивается по 3 – бальной системе.</w:t>
      </w:r>
    </w:p>
    <w:p w:rsidR="0019253B" w:rsidRDefault="0019253B" w:rsidP="0019253B">
      <w:pPr>
        <w:pStyle w:val="af3"/>
      </w:pPr>
    </w:p>
    <w:p w:rsidR="0019253B" w:rsidRDefault="0019253B" w:rsidP="0019253B">
      <w:pPr>
        <w:pStyle w:val="af3"/>
      </w:pPr>
    </w:p>
    <w:p w:rsidR="0019253B" w:rsidRDefault="0019253B" w:rsidP="0019253B">
      <w:pPr>
        <w:pStyle w:val="af3"/>
      </w:pPr>
    </w:p>
    <w:p w:rsidR="0019253B" w:rsidRDefault="0019253B" w:rsidP="0019253B">
      <w:pPr>
        <w:pStyle w:val="af3"/>
      </w:pPr>
      <w:r>
        <w:t>Количество баллов ______</w:t>
      </w:r>
    </w:p>
    <w:p w:rsidR="0019253B" w:rsidRDefault="0019253B" w:rsidP="0019253B">
      <w:pPr>
        <w:pStyle w:val="af3"/>
      </w:pPr>
    </w:p>
    <w:p w:rsidR="0019253B" w:rsidRDefault="0019253B" w:rsidP="0019253B">
      <w:pPr>
        <w:pStyle w:val="af3"/>
      </w:pPr>
    </w:p>
    <w:p w:rsidR="0019253B" w:rsidRDefault="0019253B" w:rsidP="0019253B">
      <w:pPr>
        <w:pStyle w:val="af3"/>
      </w:pPr>
      <w:r>
        <w:t>Подпись жюри ___________ (____________________________).</w:t>
      </w:r>
    </w:p>
    <w:p w:rsidR="0019253B" w:rsidRDefault="0019253B" w:rsidP="0019253B">
      <w:pPr>
        <w:pStyle w:val="af3"/>
      </w:pPr>
    </w:p>
    <w:p w:rsidR="00D74A8E" w:rsidRDefault="00D74A8E" w:rsidP="00767E7B">
      <w:pPr>
        <w:pStyle w:val="af3"/>
      </w:pPr>
    </w:p>
    <w:p w:rsidR="00D74A8E" w:rsidRDefault="00D74A8E" w:rsidP="00767E7B">
      <w:pPr>
        <w:pStyle w:val="af3"/>
      </w:pPr>
    </w:p>
    <w:p w:rsidR="00281419" w:rsidRDefault="00281419" w:rsidP="00767E7B">
      <w:pPr>
        <w:pStyle w:val="af3"/>
      </w:pPr>
    </w:p>
    <w:p w:rsidR="00281419" w:rsidRDefault="00281419" w:rsidP="00767E7B">
      <w:pPr>
        <w:pStyle w:val="af3"/>
      </w:pPr>
    </w:p>
    <w:p w:rsidR="00D74A8E" w:rsidRDefault="00D74A8E" w:rsidP="00F73558">
      <w:pPr>
        <w:pStyle w:val="af3"/>
        <w:spacing w:before="0" w:beforeAutospacing="0" w:after="0" w:afterAutospacing="0"/>
      </w:pPr>
    </w:p>
    <w:p w:rsidR="0025062F" w:rsidRDefault="0025062F" w:rsidP="00F73558">
      <w:pPr>
        <w:pStyle w:val="af3"/>
        <w:spacing w:before="0" w:beforeAutospacing="0" w:after="0" w:afterAutospacing="0"/>
      </w:pPr>
    </w:p>
    <w:p w:rsidR="00633191" w:rsidRPr="00633191" w:rsidRDefault="00857E8E" w:rsidP="00F735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25062F" w:rsidRDefault="00857E8E" w:rsidP="00F735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приказу от </w:t>
      </w:r>
      <w:r w:rsidR="0025062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2017</w:t>
      </w:r>
      <w:r w:rsidR="0025062F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bookmarkStart w:id="0" w:name="_GoBack"/>
      <w:bookmarkEnd w:id="0"/>
    </w:p>
    <w:p w:rsidR="00633191" w:rsidRPr="00633191" w:rsidRDefault="0025062F" w:rsidP="00F735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  <w:r w:rsidR="00857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633191" w:rsidRPr="0063319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33191" w:rsidRPr="00633191" w:rsidRDefault="00633191" w:rsidP="00F735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19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оценки</w:t>
      </w:r>
    </w:p>
    <w:p w:rsidR="00633191" w:rsidRPr="00633191" w:rsidRDefault="00633191" w:rsidP="00F735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191">
        <w:rPr>
          <w:rFonts w:ascii="Times New Roman" w:eastAsia="Times New Roman" w:hAnsi="Times New Roman" w:cs="Times New Roman"/>
          <w:sz w:val="24"/>
          <w:szCs w:val="24"/>
          <w:lang w:eastAsia="ru-RU"/>
        </w:rPr>
        <w:t>  смотра-конкурса на лучший участок в ДОУ</w:t>
      </w:r>
    </w:p>
    <w:p w:rsidR="00633191" w:rsidRPr="00633191" w:rsidRDefault="00857E8E" w:rsidP="00F735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3</w:t>
      </w:r>
      <w:r w:rsidR="00633191" w:rsidRPr="00633191">
        <w:rPr>
          <w:rFonts w:ascii="Times New Roman" w:eastAsia="Times New Roman" w:hAnsi="Times New Roman" w:cs="Times New Roman"/>
          <w:sz w:val="24"/>
          <w:szCs w:val="24"/>
          <w:lang w:eastAsia="ru-RU"/>
        </w:rPr>
        <w:t>-ти бальной шкале</w:t>
      </w:r>
    </w:p>
    <w:tbl>
      <w:tblPr>
        <w:tblStyle w:val="af6"/>
        <w:tblW w:w="14460" w:type="dxa"/>
        <w:tblLook w:val="04A0"/>
      </w:tblPr>
      <w:tblGrid>
        <w:gridCol w:w="599"/>
        <w:gridCol w:w="4794"/>
        <w:gridCol w:w="824"/>
        <w:gridCol w:w="734"/>
        <w:gridCol w:w="704"/>
        <w:gridCol w:w="569"/>
        <w:gridCol w:w="704"/>
        <w:gridCol w:w="704"/>
        <w:gridCol w:w="569"/>
        <w:gridCol w:w="719"/>
        <w:gridCol w:w="675"/>
        <w:gridCol w:w="870"/>
        <w:gridCol w:w="1005"/>
        <w:gridCol w:w="990"/>
      </w:tblGrid>
      <w:tr w:rsidR="00857E8E" w:rsidRPr="00633191" w:rsidTr="00857E8E">
        <w:tc>
          <w:tcPr>
            <w:tcW w:w="599" w:type="dxa"/>
            <w:vMerge w:val="restart"/>
            <w:hideMark/>
          </w:tcPr>
          <w:p w:rsidR="00633191" w:rsidRPr="00633191" w:rsidRDefault="00633191" w:rsidP="006331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633191" w:rsidRPr="00633191" w:rsidRDefault="00633191" w:rsidP="006331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794" w:type="dxa"/>
            <w:vMerge w:val="restart"/>
            <w:hideMark/>
          </w:tcPr>
          <w:p w:rsidR="00633191" w:rsidRPr="00633191" w:rsidRDefault="00633191" w:rsidP="006331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33191" w:rsidRPr="00633191" w:rsidRDefault="00633191" w:rsidP="006331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5527" w:type="dxa"/>
            <w:gridSpan w:val="8"/>
            <w:hideMark/>
          </w:tcPr>
          <w:p w:rsidR="00633191" w:rsidRPr="00633191" w:rsidRDefault="00633191" w:rsidP="006331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группы</w:t>
            </w:r>
          </w:p>
        </w:tc>
        <w:tc>
          <w:tcPr>
            <w:tcW w:w="3540" w:type="dxa"/>
            <w:gridSpan w:val="4"/>
          </w:tcPr>
          <w:p w:rsidR="00857E8E" w:rsidRPr="00633191" w:rsidRDefault="00857E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7E8E" w:rsidRPr="00633191" w:rsidTr="00857E8E">
        <w:tc>
          <w:tcPr>
            <w:tcW w:w="0" w:type="auto"/>
            <w:vMerge/>
            <w:hideMark/>
          </w:tcPr>
          <w:p w:rsidR="00857E8E" w:rsidRPr="00633191" w:rsidRDefault="00857E8E" w:rsidP="006331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57E8E" w:rsidRPr="00633191" w:rsidRDefault="00857E8E" w:rsidP="006331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hideMark/>
          </w:tcPr>
          <w:p w:rsidR="00857E8E" w:rsidRPr="00633191" w:rsidRDefault="00857E8E" w:rsidP="006331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4" w:type="dxa"/>
            <w:hideMark/>
          </w:tcPr>
          <w:p w:rsidR="00857E8E" w:rsidRPr="00633191" w:rsidRDefault="00857E8E" w:rsidP="00037F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3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4" w:type="dxa"/>
            <w:hideMark/>
          </w:tcPr>
          <w:p w:rsidR="00857E8E" w:rsidRPr="00633191" w:rsidRDefault="00857E8E" w:rsidP="006331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9" w:type="dxa"/>
            <w:hideMark/>
          </w:tcPr>
          <w:p w:rsidR="00857E8E" w:rsidRPr="00633191" w:rsidRDefault="00857E8E" w:rsidP="006331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4" w:type="dxa"/>
            <w:hideMark/>
          </w:tcPr>
          <w:p w:rsidR="00857E8E" w:rsidRPr="00633191" w:rsidRDefault="00857E8E" w:rsidP="006331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4" w:type="dxa"/>
            <w:hideMark/>
          </w:tcPr>
          <w:p w:rsidR="00857E8E" w:rsidRPr="00633191" w:rsidRDefault="00857E8E" w:rsidP="006331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9" w:type="dxa"/>
            <w:hideMark/>
          </w:tcPr>
          <w:p w:rsidR="00857E8E" w:rsidRPr="00633191" w:rsidRDefault="00857E8E" w:rsidP="006331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9" w:type="dxa"/>
            <w:hideMark/>
          </w:tcPr>
          <w:p w:rsidR="00857E8E" w:rsidRPr="00633191" w:rsidRDefault="00857E8E" w:rsidP="006331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75" w:type="dxa"/>
          </w:tcPr>
          <w:p w:rsidR="00857E8E" w:rsidRPr="00633191" w:rsidRDefault="00857E8E" w:rsidP="00857E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70" w:type="dxa"/>
          </w:tcPr>
          <w:p w:rsidR="00857E8E" w:rsidRPr="00633191" w:rsidRDefault="00857E8E" w:rsidP="00857E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05" w:type="dxa"/>
          </w:tcPr>
          <w:p w:rsidR="00857E8E" w:rsidRPr="00633191" w:rsidRDefault="00857E8E" w:rsidP="00857E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0" w:type="dxa"/>
          </w:tcPr>
          <w:p w:rsidR="00857E8E" w:rsidRPr="00633191" w:rsidRDefault="00857E8E" w:rsidP="00857E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857E8E" w:rsidRPr="00633191" w:rsidTr="00857E8E">
        <w:tc>
          <w:tcPr>
            <w:tcW w:w="599" w:type="dxa"/>
            <w:hideMark/>
          </w:tcPr>
          <w:p w:rsidR="00857E8E" w:rsidRPr="00633191" w:rsidRDefault="00857E8E" w:rsidP="006331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94" w:type="dxa"/>
            <w:hideMark/>
          </w:tcPr>
          <w:p w:rsidR="00857E8E" w:rsidRPr="00633191" w:rsidRDefault="00857E8E" w:rsidP="006331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E8E">
              <w:rPr>
                <w:rFonts w:ascii="Times New Roman" w:hAnsi="Times New Roman" w:cs="Times New Roman"/>
              </w:rPr>
              <w:t>Санитарное состояние</w:t>
            </w:r>
            <w:r w:rsidR="00B25E32">
              <w:rPr>
                <w:rFonts w:ascii="Times New Roman" w:hAnsi="Times New Roman" w:cs="Times New Roman"/>
              </w:rPr>
              <w:t xml:space="preserve"> участка</w:t>
            </w:r>
            <w:r w:rsidRPr="00857E8E">
              <w:rPr>
                <w:rFonts w:ascii="Times New Roman" w:hAnsi="Times New Roman" w:cs="Times New Roman"/>
              </w:rPr>
              <w:t xml:space="preserve"> и соответствие требованиям СанПиН (состояние песочницы, чистота и безопасность территории: отсутствие пней, корней, ямок, сорняков, грибов).</w:t>
            </w:r>
          </w:p>
        </w:tc>
        <w:tc>
          <w:tcPr>
            <w:tcW w:w="824" w:type="dxa"/>
          </w:tcPr>
          <w:p w:rsidR="00857E8E" w:rsidRPr="00633191" w:rsidRDefault="00857E8E" w:rsidP="006331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</w:tcPr>
          <w:p w:rsidR="00857E8E" w:rsidRPr="00633191" w:rsidRDefault="00857E8E" w:rsidP="006331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</w:tcPr>
          <w:p w:rsidR="00857E8E" w:rsidRPr="00633191" w:rsidRDefault="00857E8E" w:rsidP="006331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</w:tcPr>
          <w:p w:rsidR="00857E8E" w:rsidRPr="00633191" w:rsidRDefault="00857E8E" w:rsidP="006331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</w:tcPr>
          <w:p w:rsidR="00857E8E" w:rsidRPr="00633191" w:rsidRDefault="00857E8E" w:rsidP="006331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</w:tcPr>
          <w:p w:rsidR="00857E8E" w:rsidRPr="00633191" w:rsidRDefault="00857E8E" w:rsidP="006331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</w:tcPr>
          <w:p w:rsidR="00857E8E" w:rsidRPr="00633191" w:rsidRDefault="00857E8E" w:rsidP="006331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</w:tcPr>
          <w:p w:rsidR="00857E8E" w:rsidRPr="00633191" w:rsidRDefault="00857E8E" w:rsidP="006331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</w:tcPr>
          <w:p w:rsidR="00857E8E" w:rsidRPr="00633191" w:rsidRDefault="00857E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</w:tcPr>
          <w:p w:rsidR="00857E8E" w:rsidRPr="00633191" w:rsidRDefault="00857E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</w:tcPr>
          <w:p w:rsidR="00857E8E" w:rsidRPr="00633191" w:rsidRDefault="00857E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</w:tcPr>
          <w:p w:rsidR="00857E8E" w:rsidRPr="00633191" w:rsidRDefault="00857E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7E8E" w:rsidRPr="00633191" w:rsidTr="001B7134">
        <w:tc>
          <w:tcPr>
            <w:tcW w:w="599" w:type="dxa"/>
            <w:hideMark/>
          </w:tcPr>
          <w:p w:rsidR="00857E8E" w:rsidRPr="00633191" w:rsidRDefault="00857E8E" w:rsidP="006331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794" w:type="dxa"/>
            <w:hideMark/>
          </w:tcPr>
          <w:p w:rsidR="00857E8E" w:rsidRPr="00633191" w:rsidRDefault="00E7064C" w:rsidP="00B25E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Наличие,</w:t>
            </w:r>
            <w:r w:rsidRPr="00E7064C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использование детьми</w:t>
            </w:r>
            <w:r w:rsidRPr="00E7064C">
              <w:rPr>
                <w:rFonts w:ascii="Times New Roman" w:hAnsi="Times New Roman" w:cs="Times New Roman"/>
                <w:sz w:val="24"/>
                <w:szCs w:val="24"/>
              </w:rPr>
              <w:t xml:space="preserve"> на участке </w:t>
            </w:r>
            <w:r w:rsidR="00B25E32">
              <w:rPr>
                <w:rFonts w:ascii="Times New Roman" w:hAnsi="Times New Roman" w:cs="Times New Roman"/>
                <w:sz w:val="24"/>
                <w:szCs w:val="24"/>
              </w:rPr>
              <w:t>выносного оборудования</w:t>
            </w:r>
            <w:r w:rsidRPr="00E7064C">
              <w:rPr>
                <w:rFonts w:ascii="Times New Roman" w:hAnsi="Times New Roman" w:cs="Times New Roman"/>
                <w:sz w:val="24"/>
                <w:szCs w:val="24"/>
              </w:rPr>
              <w:t xml:space="preserve"> оздоровитель</w:t>
            </w:r>
            <w:r w:rsidR="00B25E32">
              <w:rPr>
                <w:rFonts w:ascii="Times New Roman" w:hAnsi="Times New Roman" w:cs="Times New Roman"/>
                <w:sz w:val="24"/>
                <w:szCs w:val="24"/>
              </w:rPr>
              <w:t>ной направленности, направленного</w:t>
            </w:r>
            <w:r w:rsidRPr="00E7064C">
              <w:rPr>
                <w:rFonts w:ascii="Times New Roman" w:hAnsi="Times New Roman" w:cs="Times New Roman"/>
                <w:sz w:val="24"/>
                <w:szCs w:val="24"/>
              </w:rPr>
              <w:t xml:space="preserve"> на развитие основных движений (красочность и нестандартность, доступность, соответствие возрастным особенностям, эффективность использования).</w:t>
            </w:r>
          </w:p>
        </w:tc>
        <w:tc>
          <w:tcPr>
            <w:tcW w:w="824" w:type="dxa"/>
          </w:tcPr>
          <w:p w:rsidR="00857E8E" w:rsidRPr="00633191" w:rsidRDefault="00857E8E" w:rsidP="006331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</w:tcPr>
          <w:p w:rsidR="00857E8E" w:rsidRPr="00633191" w:rsidRDefault="00857E8E" w:rsidP="006331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</w:tcPr>
          <w:p w:rsidR="00857E8E" w:rsidRPr="00633191" w:rsidRDefault="00857E8E" w:rsidP="006331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</w:tcPr>
          <w:p w:rsidR="00857E8E" w:rsidRPr="00633191" w:rsidRDefault="00857E8E" w:rsidP="006331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</w:tcPr>
          <w:p w:rsidR="00857E8E" w:rsidRPr="00633191" w:rsidRDefault="00857E8E" w:rsidP="006331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</w:tcPr>
          <w:p w:rsidR="00857E8E" w:rsidRPr="00633191" w:rsidRDefault="00857E8E" w:rsidP="006331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</w:tcPr>
          <w:p w:rsidR="00857E8E" w:rsidRPr="00633191" w:rsidRDefault="00857E8E" w:rsidP="006331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</w:tcPr>
          <w:p w:rsidR="00857E8E" w:rsidRPr="00633191" w:rsidRDefault="00857E8E" w:rsidP="006331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</w:tcPr>
          <w:p w:rsidR="00857E8E" w:rsidRPr="00633191" w:rsidRDefault="00857E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</w:tcPr>
          <w:p w:rsidR="00857E8E" w:rsidRPr="00633191" w:rsidRDefault="00857E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</w:tcPr>
          <w:p w:rsidR="00857E8E" w:rsidRPr="00633191" w:rsidRDefault="00857E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</w:tcPr>
          <w:p w:rsidR="00857E8E" w:rsidRPr="00633191" w:rsidRDefault="00857E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7E8E" w:rsidRPr="00633191" w:rsidTr="001B7134">
        <w:tc>
          <w:tcPr>
            <w:tcW w:w="599" w:type="dxa"/>
            <w:hideMark/>
          </w:tcPr>
          <w:p w:rsidR="00857E8E" w:rsidRPr="00633191" w:rsidRDefault="00857E8E" w:rsidP="006331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794" w:type="dxa"/>
            <w:hideMark/>
          </w:tcPr>
          <w:p w:rsidR="00857E8E" w:rsidRPr="00633191" w:rsidRDefault="00857E8E" w:rsidP="000245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</w:t>
            </w:r>
            <w:r w:rsidR="00B2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B25E32" w:rsidRPr="00E7064C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</w:t>
            </w:r>
            <w:r w:rsidR="006C4F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стационарного оборудования для </w:t>
            </w:r>
            <w:proofErr w:type="spellStart"/>
            <w:proofErr w:type="gramStart"/>
            <w:r w:rsidR="00E7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</w:t>
            </w:r>
            <w:proofErr w:type="spellEnd"/>
            <w:r w:rsidR="00E70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оздоровительной</w:t>
            </w:r>
            <w:proofErr w:type="gramEnd"/>
            <w:r w:rsidRPr="0063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</w:t>
            </w:r>
            <w:r w:rsidR="006C4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прогулочном участке группы (безопасно, закреплено, окрашено, выдерживает максимально допустимую нагрузку)</w:t>
            </w:r>
          </w:p>
        </w:tc>
        <w:tc>
          <w:tcPr>
            <w:tcW w:w="824" w:type="dxa"/>
          </w:tcPr>
          <w:p w:rsidR="00857E8E" w:rsidRPr="00633191" w:rsidRDefault="00857E8E" w:rsidP="006331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</w:tcPr>
          <w:p w:rsidR="00857E8E" w:rsidRPr="00633191" w:rsidRDefault="00857E8E" w:rsidP="006331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</w:tcPr>
          <w:p w:rsidR="00857E8E" w:rsidRPr="00633191" w:rsidRDefault="00857E8E" w:rsidP="006331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</w:tcPr>
          <w:p w:rsidR="00857E8E" w:rsidRPr="00633191" w:rsidRDefault="00857E8E" w:rsidP="006331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</w:tcPr>
          <w:p w:rsidR="00857E8E" w:rsidRPr="00633191" w:rsidRDefault="00857E8E" w:rsidP="006331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</w:tcPr>
          <w:p w:rsidR="00857E8E" w:rsidRPr="00633191" w:rsidRDefault="00857E8E" w:rsidP="006331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</w:tcPr>
          <w:p w:rsidR="00857E8E" w:rsidRPr="00633191" w:rsidRDefault="00857E8E" w:rsidP="006331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</w:tcPr>
          <w:p w:rsidR="00857E8E" w:rsidRPr="00633191" w:rsidRDefault="00857E8E" w:rsidP="006331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</w:tcPr>
          <w:p w:rsidR="00857E8E" w:rsidRPr="00633191" w:rsidRDefault="00857E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</w:tcPr>
          <w:p w:rsidR="00857E8E" w:rsidRPr="00633191" w:rsidRDefault="00857E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</w:tcPr>
          <w:p w:rsidR="00857E8E" w:rsidRPr="00633191" w:rsidRDefault="00857E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</w:tcPr>
          <w:p w:rsidR="00857E8E" w:rsidRPr="00633191" w:rsidRDefault="00857E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7E8E" w:rsidRPr="00633191" w:rsidTr="001B7134">
        <w:tc>
          <w:tcPr>
            <w:tcW w:w="599" w:type="dxa"/>
            <w:hideMark/>
          </w:tcPr>
          <w:p w:rsidR="00857E8E" w:rsidRPr="00633191" w:rsidRDefault="00857E8E" w:rsidP="006331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794" w:type="dxa"/>
            <w:hideMark/>
          </w:tcPr>
          <w:p w:rsidR="00857E8E" w:rsidRPr="00633191" w:rsidRDefault="001B7134" w:rsidP="006331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и использование на прогулке педагогами картотек: наблюдений, подвижных игр и т.д.</w:t>
            </w:r>
          </w:p>
        </w:tc>
        <w:tc>
          <w:tcPr>
            <w:tcW w:w="824" w:type="dxa"/>
          </w:tcPr>
          <w:p w:rsidR="00857E8E" w:rsidRPr="00633191" w:rsidRDefault="00857E8E" w:rsidP="006331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</w:tcPr>
          <w:p w:rsidR="00857E8E" w:rsidRPr="00633191" w:rsidRDefault="00857E8E" w:rsidP="006331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</w:tcPr>
          <w:p w:rsidR="00857E8E" w:rsidRPr="00633191" w:rsidRDefault="00857E8E" w:rsidP="006331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</w:tcPr>
          <w:p w:rsidR="00857E8E" w:rsidRPr="00633191" w:rsidRDefault="00857E8E" w:rsidP="006331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</w:tcPr>
          <w:p w:rsidR="00857E8E" w:rsidRPr="00633191" w:rsidRDefault="00857E8E" w:rsidP="006331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</w:tcPr>
          <w:p w:rsidR="00857E8E" w:rsidRPr="00633191" w:rsidRDefault="00857E8E" w:rsidP="006331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</w:tcPr>
          <w:p w:rsidR="00857E8E" w:rsidRPr="00633191" w:rsidRDefault="00857E8E" w:rsidP="006331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</w:tcPr>
          <w:p w:rsidR="00857E8E" w:rsidRPr="00633191" w:rsidRDefault="00857E8E" w:rsidP="006331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</w:tcPr>
          <w:p w:rsidR="00857E8E" w:rsidRPr="00633191" w:rsidRDefault="00857E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</w:tcPr>
          <w:p w:rsidR="00857E8E" w:rsidRPr="00633191" w:rsidRDefault="00857E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</w:tcPr>
          <w:p w:rsidR="00857E8E" w:rsidRPr="00633191" w:rsidRDefault="00857E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</w:tcPr>
          <w:p w:rsidR="00857E8E" w:rsidRPr="00633191" w:rsidRDefault="00857E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7E8E" w:rsidRPr="00633191" w:rsidTr="001B7134">
        <w:tc>
          <w:tcPr>
            <w:tcW w:w="599" w:type="dxa"/>
            <w:hideMark/>
          </w:tcPr>
          <w:p w:rsidR="00857E8E" w:rsidRPr="00633191" w:rsidRDefault="00857E8E" w:rsidP="006331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794" w:type="dxa"/>
            <w:hideMark/>
          </w:tcPr>
          <w:p w:rsidR="00857E8E" w:rsidRPr="00633191" w:rsidRDefault="001B7134" w:rsidP="006331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родителями в процессе оформления участка</w:t>
            </w:r>
          </w:p>
        </w:tc>
        <w:tc>
          <w:tcPr>
            <w:tcW w:w="824" w:type="dxa"/>
          </w:tcPr>
          <w:p w:rsidR="00857E8E" w:rsidRPr="00633191" w:rsidRDefault="00857E8E" w:rsidP="006331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</w:tcPr>
          <w:p w:rsidR="00857E8E" w:rsidRPr="00633191" w:rsidRDefault="00857E8E" w:rsidP="006331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</w:tcPr>
          <w:p w:rsidR="00857E8E" w:rsidRPr="00633191" w:rsidRDefault="00857E8E" w:rsidP="006331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</w:tcPr>
          <w:p w:rsidR="00857E8E" w:rsidRPr="00633191" w:rsidRDefault="00857E8E" w:rsidP="006331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</w:tcPr>
          <w:p w:rsidR="00857E8E" w:rsidRPr="00633191" w:rsidRDefault="00857E8E" w:rsidP="006331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</w:tcPr>
          <w:p w:rsidR="00857E8E" w:rsidRPr="00633191" w:rsidRDefault="00857E8E" w:rsidP="006331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</w:tcPr>
          <w:p w:rsidR="00857E8E" w:rsidRPr="00633191" w:rsidRDefault="00857E8E" w:rsidP="006331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</w:tcPr>
          <w:p w:rsidR="00857E8E" w:rsidRPr="00633191" w:rsidRDefault="00857E8E" w:rsidP="006331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</w:tcPr>
          <w:p w:rsidR="00857E8E" w:rsidRPr="00633191" w:rsidRDefault="00857E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</w:tcPr>
          <w:p w:rsidR="00857E8E" w:rsidRPr="00633191" w:rsidRDefault="00857E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</w:tcPr>
          <w:p w:rsidR="00857E8E" w:rsidRPr="00633191" w:rsidRDefault="00857E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</w:tcPr>
          <w:p w:rsidR="00857E8E" w:rsidRPr="00633191" w:rsidRDefault="00857E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7E8E" w:rsidRPr="00633191" w:rsidTr="001B7134">
        <w:tc>
          <w:tcPr>
            <w:tcW w:w="599" w:type="dxa"/>
            <w:hideMark/>
          </w:tcPr>
          <w:p w:rsidR="00857E8E" w:rsidRPr="00633191" w:rsidRDefault="00857E8E" w:rsidP="006331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794" w:type="dxa"/>
          </w:tcPr>
          <w:p w:rsidR="00857E8E" w:rsidRPr="00633191" w:rsidRDefault="001B7134" w:rsidP="006331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нестандартного оборудования в физкультурно-оздоровительной работе с дошкольниками.</w:t>
            </w:r>
          </w:p>
        </w:tc>
        <w:tc>
          <w:tcPr>
            <w:tcW w:w="824" w:type="dxa"/>
          </w:tcPr>
          <w:p w:rsidR="00857E8E" w:rsidRPr="00633191" w:rsidRDefault="00857E8E" w:rsidP="006331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</w:tcPr>
          <w:p w:rsidR="00857E8E" w:rsidRPr="00633191" w:rsidRDefault="00857E8E" w:rsidP="006331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</w:tcPr>
          <w:p w:rsidR="00857E8E" w:rsidRPr="00633191" w:rsidRDefault="00857E8E" w:rsidP="006331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</w:tcPr>
          <w:p w:rsidR="00857E8E" w:rsidRPr="00633191" w:rsidRDefault="00857E8E" w:rsidP="006331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</w:tcPr>
          <w:p w:rsidR="00857E8E" w:rsidRPr="00633191" w:rsidRDefault="00857E8E" w:rsidP="006331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</w:tcPr>
          <w:p w:rsidR="00857E8E" w:rsidRPr="00633191" w:rsidRDefault="00857E8E" w:rsidP="006331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</w:tcPr>
          <w:p w:rsidR="00857E8E" w:rsidRPr="00633191" w:rsidRDefault="00857E8E" w:rsidP="006331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</w:tcPr>
          <w:p w:rsidR="00857E8E" w:rsidRPr="00633191" w:rsidRDefault="00857E8E" w:rsidP="006331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</w:tcPr>
          <w:p w:rsidR="00857E8E" w:rsidRPr="00633191" w:rsidRDefault="00857E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</w:tcPr>
          <w:p w:rsidR="00857E8E" w:rsidRPr="00633191" w:rsidRDefault="00857E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</w:tcPr>
          <w:p w:rsidR="00857E8E" w:rsidRPr="00633191" w:rsidRDefault="00857E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</w:tcPr>
          <w:p w:rsidR="00857E8E" w:rsidRPr="00633191" w:rsidRDefault="00857E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7E8E" w:rsidRPr="00633191" w:rsidTr="001B7134">
        <w:tc>
          <w:tcPr>
            <w:tcW w:w="599" w:type="dxa"/>
          </w:tcPr>
          <w:p w:rsidR="00857E8E" w:rsidRPr="00633191" w:rsidRDefault="00857E8E" w:rsidP="006331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4" w:type="dxa"/>
            <w:hideMark/>
          </w:tcPr>
          <w:p w:rsidR="00857E8E" w:rsidRPr="001B7134" w:rsidRDefault="001B7134" w:rsidP="006331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Итог:</w:t>
            </w:r>
          </w:p>
        </w:tc>
        <w:tc>
          <w:tcPr>
            <w:tcW w:w="824" w:type="dxa"/>
          </w:tcPr>
          <w:p w:rsidR="00857E8E" w:rsidRPr="00633191" w:rsidRDefault="00857E8E" w:rsidP="006331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</w:tcPr>
          <w:p w:rsidR="00857E8E" w:rsidRPr="00633191" w:rsidRDefault="00857E8E" w:rsidP="006331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</w:tcPr>
          <w:p w:rsidR="00857E8E" w:rsidRPr="00633191" w:rsidRDefault="00857E8E" w:rsidP="006331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</w:tcPr>
          <w:p w:rsidR="00857E8E" w:rsidRPr="00633191" w:rsidRDefault="00857E8E" w:rsidP="006331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</w:tcPr>
          <w:p w:rsidR="00857E8E" w:rsidRPr="00633191" w:rsidRDefault="00857E8E" w:rsidP="006331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</w:tcPr>
          <w:p w:rsidR="00857E8E" w:rsidRPr="00633191" w:rsidRDefault="00857E8E" w:rsidP="006331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</w:tcPr>
          <w:p w:rsidR="00857E8E" w:rsidRPr="00633191" w:rsidRDefault="00857E8E" w:rsidP="006331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</w:tcPr>
          <w:p w:rsidR="00857E8E" w:rsidRPr="00633191" w:rsidRDefault="00857E8E" w:rsidP="006331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</w:tcPr>
          <w:p w:rsidR="00857E8E" w:rsidRPr="00633191" w:rsidRDefault="00857E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</w:tcPr>
          <w:p w:rsidR="00857E8E" w:rsidRPr="00633191" w:rsidRDefault="00857E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</w:tcPr>
          <w:p w:rsidR="00857E8E" w:rsidRPr="00633191" w:rsidRDefault="00857E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</w:tcPr>
          <w:p w:rsidR="00857E8E" w:rsidRPr="00633191" w:rsidRDefault="00857E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31472" w:rsidRDefault="00731472"/>
    <w:sectPr w:rsidR="00731472" w:rsidSect="00037F1F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543F9D"/>
    <w:multiLevelType w:val="multilevel"/>
    <w:tmpl w:val="465EF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A027C5"/>
    <w:multiLevelType w:val="multilevel"/>
    <w:tmpl w:val="F2FAF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16CC"/>
    <w:rsid w:val="0002451B"/>
    <w:rsid w:val="000324B6"/>
    <w:rsid w:val="00037F1F"/>
    <w:rsid w:val="00115AF7"/>
    <w:rsid w:val="00157C92"/>
    <w:rsid w:val="0019253B"/>
    <w:rsid w:val="001B7134"/>
    <w:rsid w:val="001E392E"/>
    <w:rsid w:val="0025062F"/>
    <w:rsid w:val="00281419"/>
    <w:rsid w:val="002952CB"/>
    <w:rsid w:val="00404FD3"/>
    <w:rsid w:val="00467D81"/>
    <w:rsid w:val="004B0E8B"/>
    <w:rsid w:val="005274EC"/>
    <w:rsid w:val="005D1166"/>
    <w:rsid w:val="00633191"/>
    <w:rsid w:val="006C4F52"/>
    <w:rsid w:val="00731472"/>
    <w:rsid w:val="00753845"/>
    <w:rsid w:val="00767E7B"/>
    <w:rsid w:val="007E3A77"/>
    <w:rsid w:val="00857E8E"/>
    <w:rsid w:val="0089226E"/>
    <w:rsid w:val="00B25E32"/>
    <w:rsid w:val="00BC6B9D"/>
    <w:rsid w:val="00C416CC"/>
    <w:rsid w:val="00CD4A2D"/>
    <w:rsid w:val="00D74A8E"/>
    <w:rsid w:val="00E31ADE"/>
    <w:rsid w:val="00E7064C"/>
    <w:rsid w:val="00E97D2C"/>
    <w:rsid w:val="00F73558"/>
    <w:rsid w:val="00FA04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A77"/>
  </w:style>
  <w:style w:type="paragraph" w:styleId="1">
    <w:name w:val="heading 1"/>
    <w:basedOn w:val="a"/>
    <w:next w:val="a"/>
    <w:link w:val="10"/>
    <w:uiPriority w:val="9"/>
    <w:qFormat/>
    <w:rsid w:val="007E3A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3A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3A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E3A7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E3A7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E3A7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E3A7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E3A7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E3A7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3A7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E3A7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E3A7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E3A7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7E3A77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7E3A7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7E3A7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7E3A7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7E3A7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7E3A7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E3A7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7E3A7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7E3A7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7E3A77"/>
    <w:rPr>
      <w:rFonts w:eastAsiaTheme="minorEastAsia"/>
      <w:color w:val="5A5A5A" w:themeColor="text1" w:themeTint="A5"/>
      <w:spacing w:val="15"/>
    </w:rPr>
  </w:style>
  <w:style w:type="character" w:styleId="a8">
    <w:name w:val="Strong"/>
    <w:uiPriority w:val="22"/>
    <w:qFormat/>
    <w:rsid w:val="007E3A77"/>
    <w:rPr>
      <w:b/>
      <w:bCs/>
    </w:rPr>
  </w:style>
  <w:style w:type="character" w:styleId="a9">
    <w:name w:val="Emphasis"/>
    <w:uiPriority w:val="20"/>
    <w:qFormat/>
    <w:rsid w:val="007E3A77"/>
    <w:rPr>
      <w:i/>
      <w:iCs/>
    </w:rPr>
  </w:style>
  <w:style w:type="paragraph" w:styleId="aa">
    <w:name w:val="No Spacing"/>
    <w:uiPriority w:val="1"/>
    <w:qFormat/>
    <w:rsid w:val="007E3A77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7E3A7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7E3A77"/>
    <w:rPr>
      <w:i/>
      <w:iCs/>
      <w:color w:val="404040" w:themeColor="text1" w:themeTint="BF"/>
    </w:rPr>
  </w:style>
  <w:style w:type="paragraph" w:styleId="ab">
    <w:name w:val="Intense Quote"/>
    <w:basedOn w:val="a"/>
    <w:next w:val="a"/>
    <w:link w:val="ac"/>
    <w:uiPriority w:val="30"/>
    <w:qFormat/>
    <w:rsid w:val="007E3A7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7E3A77"/>
    <w:rPr>
      <w:i/>
      <w:iCs/>
      <w:color w:val="5B9BD5" w:themeColor="accent1"/>
    </w:rPr>
  </w:style>
  <w:style w:type="character" w:styleId="ad">
    <w:name w:val="Subtle Emphasis"/>
    <w:uiPriority w:val="19"/>
    <w:qFormat/>
    <w:rsid w:val="007E3A77"/>
    <w:rPr>
      <w:i/>
      <w:iCs/>
      <w:color w:val="404040" w:themeColor="text1" w:themeTint="BF"/>
    </w:rPr>
  </w:style>
  <w:style w:type="character" w:styleId="ae">
    <w:name w:val="Intense Emphasis"/>
    <w:uiPriority w:val="21"/>
    <w:qFormat/>
    <w:rsid w:val="007E3A77"/>
    <w:rPr>
      <w:i/>
      <w:iCs/>
      <w:color w:val="5B9BD5" w:themeColor="accent1"/>
    </w:rPr>
  </w:style>
  <w:style w:type="character" w:styleId="af">
    <w:name w:val="Subtle Reference"/>
    <w:uiPriority w:val="31"/>
    <w:qFormat/>
    <w:rsid w:val="007E3A77"/>
    <w:rPr>
      <w:smallCaps/>
      <w:color w:val="5A5A5A" w:themeColor="text1" w:themeTint="A5"/>
    </w:rPr>
  </w:style>
  <w:style w:type="character" w:styleId="af0">
    <w:name w:val="Intense Reference"/>
    <w:uiPriority w:val="32"/>
    <w:qFormat/>
    <w:rsid w:val="007E3A77"/>
    <w:rPr>
      <w:b/>
      <w:bCs/>
      <w:smallCaps/>
      <w:color w:val="5B9BD5" w:themeColor="accent1"/>
      <w:spacing w:val="5"/>
    </w:rPr>
  </w:style>
  <w:style w:type="character" w:styleId="af1">
    <w:name w:val="Book Title"/>
    <w:uiPriority w:val="33"/>
    <w:qFormat/>
    <w:rsid w:val="007E3A77"/>
    <w:rPr>
      <w:b/>
      <w:bCs/>
      <w:i/>
      <w:iC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7E3A77"/>
    <w:pPr>
      <w:outlineLvl w:val="9"/>
    </w:pPr>
  </w:style>
  <w:style w:type="paragraph" w:styleId="af3">
    <w:name w:val="Normal (Web)"/>
    <w:basedOn w:val="a"/>
    <w:uiPriority w:val="99"/>
    <w:unhideWhenUsed/>
    <w:rsid w:val="00192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857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857E8E"/>
    <w:rPr>
      <w:rFonts w:ascii="Segoe UI" w:hAnsi="Segoe UI" w:cs="Segoe UI"/>
      <w:sz w:val="18"/>
      <w:szCs w:val="18"/>
    </w:rPr>
  </w:style>
  <w:style w:type="table" w:styleId="af6">
    <w:name w:val="Table Grid"/>
    <w:basedOn w:val="a1"/>
    <w:uiPriority w:val="39"/>
    <w:rsid w:val="00857E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9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78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71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72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67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8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68735C-978F-430D-A2C3-A9D3EF64E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5</Pages>
  <Words>811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cp:lastPrinted>2017-10-16T06:41:00Z</cp:lastPrinted>
  <dcterms:created xsi:type="dcterms:W3CDTF">2017-09-22T08:24:00Z</dcterms:created>
  <dcterms:modified xsi:type="dcterms:W3CDTF">2017-10-18T13:15:00Z</dcterms:modified>
</cp:coreProperties>
</file>